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153A5" w14:textId="196EE566" w:rsidR="00EC30EA" w:rsidRPr="00D10F48" w:rsidRDefault="002F345D" w:rsidP="002F345D">
      <w:pPr>
        <w:pStyle w:val="NombrePrograma"/>
        <w:tabs>
          <w:tab w:val="clear" w:pos="4320"/>
        </w:tabs>
        <w:spacing w:line="360" w:lineRule="auto"/>
        <w:ind w:left="2127" w:firstLine="709"/>
        <w:jc w:val="both"/>
        <w:rPr>
          <w:rFonts w:ascii="Arial" w:hAnsi="Arial" w:cs="Arial"/>
          <w:sz w:val="22"/>
          <w:szCs w:val="22"/>
        </w:rPr>
      </w:pPr>
      <w:bookmarkStart w:id="0" w:name="_GoBack"/>
      <w:bookmarkEnd w:id="0"/>
      <w:r w:rsidRPr="00D8262B">
        <w:rPr>
          <w:rFonts w:ascii="Arial" w:hAnsi="Arial" w:cs="Arial"/>
          <w:sz w:val="22"/>
          <w:szCs w:val="22"/>
        </w:rPr>
        <w:t xml:space="preserve">PROGRAMA </w:t>
      </w:r>
      <w:r>
        <w:rPr>
          <w:rFonts w:ascii="Arial" w:hAnsi="Arial" w:cs="Arial"/>
          <w:sz w:val="22"/>
          <w:szCs w:val="22"/>
        </w:rPr>
        <w:t xml:space="preserve">33XC </w:t>
      </w:r>
      <w:r w:rsidRPr="00965573">
        <w:rPr>
          <w:rFonts w:ascii="Arial" w:hAnsi="Arial" w:cs="Arial"/>
          <w:sz w:val="22"/>
          <w:szCs w:val="22"/>
        </w:rPr>
        <w:t xml:space="preserve"> </w:t>
      </w:r>
    </w:p>
    <w:p w14:paraId="5A23E45F" w14:textId="79BA572F" w:rsidR="00C46EF8" w:rsidRDefault="00292D32" w:rsidP="00D10F48">
      <w:pPr>
        <w:pStyle w:val="NombrePrograma"/>
        <w:tabs>
          <w:tab w:val="clear" w:pos="4320"/>
        </w:tabs>
        <w:spacing w:before="600" w:line="360" w:lineRule="auto"/>
        <w:jc w:val="both"/>
        <w:rPr>
          <w:rFonts w:ascii="Arial" w:hAnsi="Arial" w:cs="Arial"/>
          <w:sz w:val="22"/>
          <w:szCs w:val="22"/>
        </w:rPr>
      </w:pPr>
      <w:r>
        <w:rPr>
          <w:rFonts w:ascii="Arial" w:hAnsi="Arial" w:cs="Arial"/>
          <w:sz w:val="22"/>
          <w:szCs w:val="22"/>
        </w:rPr>
        <w:t>C24</w:t>
      </w:r>
      <w:r w:rsidR="00C46EF8">
        <w:rPr>
          <w:rFonts w:ascii="Arial" w:hAnsi="Arial" w:cs="Arial"/>
          <w:sz w:val="22"/>
          <w:szCs w:val="22"/>
        </w:rPr>
        <w:t xml:space="preserve"> </w:t>
      </w:r>
      <w:r>
        <w:rPr>
          <w:rFonts w:ascii="Arial" w:hAnsi="Arial" w:cs="Arial"/>
          <w:sz w:val="22"/>
          <w:szCs w:val="22"/>
        </w:rPr>
        <w:t xml:space="preserve">I3 </w:t>
      </w:r>
      <w:r w:rsidR="002F345D" w:rsidRPr="002F345D">
        <w:rPr>
          <w:rFonts w:ascii="Arial" w:hAnsi="Arial" w:cs="Arial"/>
          <w:sz w:val="22"/>
          <w:szCs w:val="22"/>
        </w:rPr>
        <w:t xml:space="preserve">Digitalización </w:t>
      </w:r>
      <w:r w:rsidR="000A0BF2" w:rsidRPr="002F345D">
        <w:rPr>
          <w:rFonts w:ascii="Arial" w:hAnsi="Arial" w:cs="Arial"/>
          <w:sz w:val="22"/>
          <w:szCs w:val="22"/>
        </w:rPr>
        <w:t>e impulso de los grandes servicios culturales</w:t>
      </w:r>
    </w:p>
    <w:p w14:paraId="2B6FE1C3" w14:textId="79D8601F" w:rsidR="00C46EF8" w:rsidRPr="00887575" w:rsidRDefault="00C46EF8" w:rsidP="00887575">
      <w:pPr>
        <w:pStyle w:val="NombrePrograma"/>
        <w:tabs>
          <w:tab w:val="clear" w:pos="4320"/>
        </w:tabs>
        <w:spacing w:before="600" w:line="360" w:lineRule="auto"/>
        <w:jc w:val="both"/>
        <w:rPr>
          <w:rFonts w:cs="Arial"/>
          <w:sz w:val="22"/>
          <w:szCs w:val="22"/>
        </w:rPr>
      </w:pPr>
      <w:r w:rsidRPr="00887575">
        <w:rPr>
          <w:rFonts w:ascii="Arial" w:hAnsi="Arial" w:cs="Arial"/>
          <w:sz w:val="22"/>
          <w:szCs w:val="22"/>
          <w:u w:val="none"/>
        </w:rPr>
        <w:t>1. D</w:t>
      </w:r>
      <w:r w:rsidR="00BC68FB" w:rsidRPr="00887575">
        <w:rPr>
          <w:rFonts w:ascii="Arial" w:hAnsi="Arial" w:cs="Arial"/>
          <w:sz w:val="22"/>
          <w:szCs w:val="22"/>
          <w:u w:val="none"/>
        </w:rPr>
        <w:t>ENOMINACIÓN DEL COMPONENTE</w:t>
      </w:r>
    </w:p>
    <w:p w14:paraId="4B798B3F" w14:textId="15A41C31" w:rsidR="00BC68FB" w:rsidRPr="00887575" w:rsidRDefault="00C46EF8" w:rsidP="00887575">
      <w:pPr>
        <w:pStyle w:val="NombrePrograma"/>
        <w:tabs>
          <w:tab w:val="clear" w:pos="4320"/>
        </w:tabs>
        <w:spacing w:before="600" w:line="360" w:lineRule="auto"/>
        <w:ind w:firstLine="709"/>
        <w:jc w:val="both"/>
        <w:rPr>
          <w:rFonts w:cs="Arial"/>
          <w:b w:val="0"/>
          <w:sz w:val="22"/>
          <w:szCs w:val="22"/>
        </w:rPr>
      </w:pPr>
      <w:r w:rsidRPr="00C46EF8">
        <w:rPr>
          <w:rFonts w:ascii="Arial" w:hAnsi="Arial" w:cs="Arial"/>
          <w:b w:val="0"/>
          <w:caps w:val="0"/>
          <w:sz w:val="22"/>
          <w:szCs w:val="22"/>
          <w:u w:val="none"/>
        </w:rPr>
        <w:t>R</w:t>
      </w:r>
      <w:r w:rsidRPr="00887575">
        <w:rPr>
          <w:rFonts w:ascii="Arial" w:hAnsi="Arial" w:cs="Arial"/>
          <w:b w:val="0"/>
          <w:caps w:val="0"/>
          <w:sz w:val="22"/>
          <w:szCs w:val="22"/>
          <w:u w:val="none"/>
        </w:rPr>
        <w:t>evalorización de la industria cultural</w:t>
      </w:r>
    </w:p>
    <w:p w14:paraId="2AA4735B" w14:textId="29CEC468" w:rsidR="005A7BD8" w:rsidRPr="00887575" w:rsidRDefault="00C46EF8" w:rsidP="00887575">
      <w:pPr>
        <w:tabs>
          <w:tab w:val="left" w:pos="567"/>
        </w:tabs>
        <w:spacing w:before="960" w:after="120" w:line="360" w:lineRule="auto"/>
        <w:jc w:val="both"/>
        <w:rPr>
          <w:rFonts w:ascii="Arial" w:hAnsi="Arial" w:cs="Arial"/>
          <w:b/>
          <w:sz w:val="22"/>
          <w:szCs w:val="22"/>
        </w:rPr>
      </w:pPr>
      <w:r w:rsidRPr="00887575">
        <w:rPr>
          <w:rFonts w:ascii="Arial" w:hAnsi="Arial" w:cs="Arial"/>
          <w:b/>
        </w:rPr>
        <w:t xml:space="preserve">2. </w:t>
      </w:r>
      <w:r w:rsidR="00D12099" w:rsidRPr="00887575">
        <w:rPr>
          <w:rFonts w:ascii="Arial" w:hAnsi="Arial" w:cs="Arial"/>
          <w:b/>
          <w:sz w:val="22"/>
          <w:szCs w:val="22"/>
        </w:rPr>
        <w:t>DESCRIPCIÓN GENERAL DEL COMPONENTE</w:t>
      </w:r>
    </w:p>
    <w:p w14:paraId="01EA37C3" w14:textId="77777777" w:rsidR="005A7BD8" w:rsidRPr="00C46EF8" w:rsidRDefault="005A7BD8" w:rsidP="00887575">
      <w:pPr>
        <w:pStyle w:val="Textosinformato"/>
        <w:spacing w:before="120" w:after="120" w:line="360" w:lineRule="exact"/>
        <w:ind w:firstLine="709"/>
        <w:jc w:val="both"/>
        <w:rPr>
          <w:rFonts w:ascii="Arial" w:hAnsi="Arial" w:cs="Arial"/>
          <w:sz w:val="22"/>
          <w:szCs w:val="22"/>
        </w:rPr>
      </w:pPr>
      <w:r w:rsidRPr="00C46EF8">
        <w:rPr>
          <w:rFonts w:ascii="Arial" w:hAnsi="Arial" w:cs="Arial"/>
          <w:sz w:val="22"/>
          <w:szCs w:val="22"/>
        </w:rPr>
        <w:t xml:space="preserve">El programa 33XC </w:t>
      </w:r>
      <w:r w:rsidRPr="00C46EF8">
        <w:rPr>
          <w:rFonts w:ascii="Arial" w:hAnsi="Arial" w:cs="Arial"/>
          <w:i/>
          <w:sz w:val="22"/>
          <w:szCs w:val="22"/>
        </w:rPr>
        <w:t>Digitalización e impulso de los grandes servicios culturales</w:t>
      </w:r>
      <w:r w:rsidRPr="00C46EF8">
        <w:rPr>
          <w:rFonts w:ascii="Arial" w:hAnsi="Arial" w:cs="Arial"/>
          <w:sz w:val="22"/>
          <w:szCs w:val="22"/>
        </w:rPr>
        <w:t xml:space="preserve"> se encuadra en el componente 24 </w:t>
      </w:r>
      <w:r w:rsidRPr="00C46EF8">
        <w:rPr>
          <w:rFonts w:ascii="Arial" w:hAnsi="Arial" w:cs="Arial"/>
          <w:i/>
          <w:sz w:val="22"/>
          <w:szCs w:val="22"/>
        </w:rPr>
        <w:t>Revalorización de la industria cultural</w:t>
      </w:r>
      <w:r w:rsidRPr="00C46EF8">
        <w:rPr>
          <w:rFonts w:ascii="Arial" w:hAnsi="Arial" w:cs="Arial"/>
          <w:sz w:val="22"/>
          <w:szCs w:val="22"/>
        </w:rPr>
        <w:t>, cuyos principales retos a abordar son:</w:t>
      </w:r>
    </w:p>
    <w:p w14:paraId="1169F52E" w14:textId="77777777" w:rsidR="005A7BD8" w:rsidRPr="00C46EF8" w:rsidRDefault="005A7BD8" w:rsidP="005A7BD8">
      <w:pPr>
        <w:pStyle w:val="Textosinformato"/>
        <w:spacing w:before="120" w:after="120" w:line="360" w:lineRule="exact"/>
        <w:ind w:firstLine="1134"/>
        <w:jc w:val="both"/>
        <w:rPr>
          <w:rFonts w:ascii="Arial" w:hAnsi="Arial" w:cs="Arial"/>
          <w:sz w:val="22"/>
          <w:szCs w:val="22"/>
        </w:rPr>
      </w:pPr>
      <w:r w:rsidRPr="00C46EF8">
        <w:rPr>
          <w:rFonts w:ascii="Arial" w:hAnsi="Arial" w:cs="Arial"/>
          <w:sz w:val="22"/>
          <w:szCs w:val="22"/>
        </w:rPr>
        <w:t>•</w:t>
      </w:r>
      <w:r w:rsidRPr="00C46EF8">
        <w:rPr>
          <w:rFonts w:ascii="Arial" w:hAnsi="Arial" w:cs="Arial"/>
          <w:sz w:val="22"/>
          <w:szCs w:val="22"/>
        </w:rPr>
        <w:tab/>
        <w:t>Mejora de la competitividad</w:t>
      </w:r>
    </w:p>
    <w:p w14:paraId="28EFA82D" w14:textId="77777777" w:rsidR="005A7BD8" w:rsidRPr="00C46EF8" w:rsidRDefault="005A7BD8" w:rsidP="005A7BD8">
      <w:pPr>
        <w:pStyle w:val="Textosinformato"/>
        <w:spacing w:before="120" w:after="120" w:line="360" w:lineRule="exact"/>
        <w:ind w:firstLine="1134"/>
        <w:jc w:val="both"/>
        <w:rPr>
          <w:rFonts w:ascii="Arial" w:hAnsi="Arial" w:cs="Arial"/>
          <w:sz w:val="22"/>
          <w:szCs w:val="22"/>
        </w:rPr>
      </w:pPr>
      <w:r w:rsidRPr="00C46EF8">
        <w:rPr>
          <w:rFonts w:ascii="Arial" w:hAnsi="Arial" w:cs="Arial"/>
          <w:sz w:val="22"/>
          <w:szCs w:val="22"/>
        </w:rPr>
        <w:t>•</w:t>
      </w:r>
      <w:r w:rsidRPr="00C46EF8">
        <w:rPr>
          <w:rFonts w:ascii="Arial" w:hAnsi="Arial" w:cs="Arial"/>
          <w:sz w:val="22"/>
          <w:szCs w:val="22"/>
        </w:rPr>
        <w:tab/>
        <w:t>Dinamización y cohesión del territorio</w:t>
      </w:r>
    </w:p>
    <w:p w14:paraId="0D139540" w14:textId="77777777" w:rsidR="005A7BD8" w:rsidRPr="00437EB4" w:rsidRDefault="005A7BD8" w:rsidP="005A7BD8">
      <w:pPr>
        <w:pStyle w:val="Textosinformato"/>
        <w:spacing w:before="120" w:after="120" w:line="360" w:lineRule="exact"/>
        <w:ind w:firstLine="1134"/>
        <w:jc w:val="both"/>
        <w:rPr>
          <w:rFonts w:ascii="Arial" w:hAnsi="Arial" w:cs="Arial"/>
          <w:sz w:val="22"/>
          <w:szCs w:val="22"/>
        </w:rPr>
      </w:pPr>
      <w:r w:rsidRPr="00437EB4">
        <w:rPr>
          <w:rFonts w:ascii="Arial" w:hAnsi="Arial" w:cs="Arial"/>
          <w:sz w:val="22"/>
          <w:szCs w:val="22"/>
        </w:rPr>
        <w:t>•</w:t>
      </w:r>
      <w:r w:rsidRPr="00437EB4">
        <w:rPr>
          <w:rFonts w:ascii="Arial" w:hAnsi="Arial" w:cs="Arial"/>
          <w:sz w:val="22"/>
          <w:szCs w:val="22"/>
        </w:rPr>
        <w:tab/>
        <w:t>Digitalización y sostenibilidad de los grandes servicios culturales</w:t>
      </w:r>
    </w:p>
    <w:p w14:paraId="435175FE" w14:textId="77777777" w:rsidR="005A7BD8" w:rsidRPr="00437EB4" w:rsidRDefault="005A7BD8" w:rsidP="00887575">
      <w:pPr>
        <w:pStyle w:val="Textosinformato"/>
        <w:spacing w:before="120" w:after="120" w:line="360" w:lineRule="exact"/>
        <w:ind w:firstLine="709"/>
        <w:jc w:val="both"/>
        <w:rPr>
          <w:rFonts w:ascii="Arial" w:hAnsi="Arial" w:cs="Arial"/>
          <w:sz w:val="22"/>
          <w:szCs w:val="22"/>
        </w:rPr>
      </w:pPr>
      <w:r w:rsidRPr="00437EB4">
        <w:rPr>
          <w:rFonts w:ascii="Arial" w:hAnsi="Arial" w:cs="Arial"/>
          <w:sz w:val="22"/>
          <w:szCs w:val="22"/>
        </w:rPr>
        <w:t>El componente 24 recoge, pues, un importante grupo de reformas e inversiones orientadas a fortalecer la cadena de valor de las industrias culturales españolas, mediante el refuerzo de sus capacidades y resiliencia. Para ello se promoverán tres ejes estratégicos: competitividad, dinamización y digitalización y sostenibilidad de los grandes servicios culturales.</w:t>
      </w:r>
    </w:p>
    <w:p w14:paraId="27285E87" w14:textId="77777777" w:rsidR="005A7BD8" w:rsidRPr="00437EB4" w:rsidRDefault="005A7BD8" w:rsidP="00887575">
      <w:pPr>
        <w:pStyle w:val="Textosinformato"/>
        <w:spacing w:before="120" w:after="120" w:line="360" w:lineRule="exact"/>
        <w:ind w:firstLine="709"/>
        <w:jc w:val="both"/>
        <w:rPr>
          <w:rFonts w:ascii="Arial" w:hAnsi="Arial" w:cs="Arial"/>
          <w:sz w:val="22"/>
          <w:szCs w:val="22"/>
        </w:rPr>
      </w:pPr>
      <w:r w:rsidRPr="00437EB4">
        <w:rPr>
          <w:rFonts w:ascii="Arial" w:hAnsi="Arial" w:cs="Arial"/>
          <w:sz w:val="22"/>
          <w:szCs w:val="22"/>
        </w:rPr>
        <w:t>Dentro del componente 24, el programa presupuestario 33X</w:t>
      </w:r>
      <w:r>
        <w:rPr>
          <w:rFonts w:ascii="Arial" w:hAnsi="Arial" w:cs="Arial"/>
          <w:sz w:val="22"/>
          <w:szCs w:val="22"/>
        </w:rPr>
        <w:t>C</w:t>
      </w:r>
      <w:r w:rsidRPr="00437EB4">
        <w:rPr>
          <w:rFonts w:ascii="Arial" w:hAnsi="Arial" w:cs="Arial"/>
          <w:sz w:val="22"/>
          <w:szCs w:val="22"/>
        </w:rPr>
        <w:t xml:space="preserve"> se destina a financiar la inversión C.24.I</w:t>
      </w:r>
      <w:r>
        <w:rPr>
          <w:rFonts w:ascii="Arial" w:hAnsi="Arial" w:cs="Arial"/>
          <w:sz w:val="22"/>
          <w:szCs w:val="22"/>
        </w:rPr>
        <w:t>3</w:t>
      </w:r>
      <w:r w:rsidRPr="00437EB4">
        <w:rPr>
          <w:rFonts w:ascii="Arial" w:hAnsi="Arial" w:cs="Arial"/>
          <w:sz w:val="22"/>
          <w:szCs w:val="22"/>
        </w:rPr>
        <w:t xml:space="preserve"> </w:t>
      </w:r>
      <w:r w:rsidRPr="002F47D1">
        <w:rPr>
          <w:rFonts w:ascii="Arial" w:hAnsi="Arial" w:cs="Arial"/>
          <w:bCs/>
          <w:i/>
          <w:sz w:val="22"/>
          <w:szCs w:val="22"/>
          <w:lang w:val="es-ES_tradnl"/>
        </w:rPr>
        <w:t xml:space="preserve">Digitalización e impulso de los grandes servicios culturales </w:t>
      </w:r>
      <w:r w:rsidRPr="00437EB4">
        <w:rPr>
          <w:rFonts w:ascii="Arial" w:hAnsi="Arial" w:cs="Arial"/>
          <w:sz w:val="22"/>
          <w:szCs w:val="22"/>
        </w:rPr>
        <w:t>en la que la Dirección General de Bellas Artes participa a través del proyecto C.24.I</w:t>
      </w:r>
      <w:r>
        <w:rPr>
          <w:rFonts w:ascii="Arial" w:hAnsi="Arial" w:cs="Arial"/>
          <w:sz w:val="22"/>
          <w:szCs w:val="22"/>
        </w:rPr>
        <w:t>3</w:t>
      </w:r>
      <w:r w:rsidRPr="00437EB4">
        <w:rPr>
          <w:rFonts w:ascii="Arial" w:hAnsi="Arial" w:cs="Arial"/>
          <w:sz w:val="22"/>
          <w:szCs w:val="22"/>
        </w:rPr>
        <w:t>.P</w:t>
      </w:r>
      <w:r>
        <w:rPr>
          <w:rFonts w:ascii="Arial" w:hAnsi="Arial" w:cs="Arial"/>
          <w:sz w:val="22"/>
          <w:szCs w:val="22"/>
        </w:rPr>
        <w:t>5</w:t>
      </w:r>
      <w:r w:rsidRPr="00437EB4">
        <w:rPr>
          <w:rFonts w:ascii="Arial" w:hAnsi="Arial" w:cs="Arial"/>
          <w:sz w:val="22"/>
          <w:szCs w:val="22"/>
        </w:rPr>
        <w:t xml:space="preserve"> </w:t>
      </w:r>
      <w:r w:rsidRPr="002F47D1">
        <w:rPr>
          <w:rFonts w:ascii="Arial" w:hAnsi="Arial" w:cs="Arial"/>
          <w:i/>
          <w:sz w:val="22"/>
          <w:szCs w:val="22"/>
        </w:rPr>
        <w:t>Digitalización, ampliación de la capacidad e interoperabilidad de sistemas</w:t>
      </w:r>
      <w:r>
        <w:rPr>
          <w:rFonts w:ascii="Arial" w:hAnsi="Arial" w:cs="Arial"/>
          <w:i/>
          <w:sz w:val="22"/>
          <w:szCs w:val="22"/>
        </w:rPr>
        <w:t xml:space="preserve"> </w:t>
      </w:r>
      <w:r w:rsidRPr="002F47D1">
        <w:rPr>
          <w:rFonts w:ascii="Arial" w:hAnsi="Arial" w:cs="Arial"/>
          <w:i/>
          <w:sz w:val="22"/>
          <w:szCs w:val="22"/>
        </w:rPr>
        <w:t>de archivos de todo tipo, inventarios y registros del patrimonio histórico, incluido el</w:t>
      </w:r>
      <w:r>
        <w:rPr>
          <w:rFonts w:ascii="Arial" w:hAnsi="Arial" w:cs="Arial"/>
          <w:i/>
          <w:sz w:val="22"/>
          <w:szCs w:val="22"/>
        </w:rPr>
        <w:t xml:space="preserve"> </w:t>
      </w:r>
      <w:r w:rsidRPr="002F47D1">
        <w:rPr>
          <w:rFonts w:ascii="Arial" w:hAnsi="Arial" w:cs="Arial"/>
          <w:i/>
          <w:sz w:val="22"/>
          <w:szCs w:val="22"/>
        </w:rPr>
        <w:t>audiovisual</w:t>
      </w:r>
      <w:r w:rsidRPr="00437EB4">
        <w:rPr>
          <w:rFonts w:ascii="Arial" w:hAnsi="Arial" w:cs="Arial"/>
          <w:sz w:val="22"/>
          <w:szCs w:val="22"/>
        </w:rPr>
        <w:t>.</w:t>
      </w:r>
    </w:p>
    <w:p w14:paraId="52BF1EEF" w14:textId="77777777" w:rsidR="005A7BD8" w:rsidRPr="00437EB4" w:rsidRDefault="005A7BD8" w:rsidP="00887575">
      <w:pPr>
        <w:pStyle w:val="Textosinformato"/>
        <w:spacing w:before="120" w:after="120" w:line="360" w:lineRule="exact"/>
        <w:ind w:firstLine="709"/>
        <w:jc w:val="both"/>
        <w:rPr>
          <w:rFonts w:ascii="Arial" w:hAnsi="Arial" w:cs="Arial"/>
          <w:sz w:val="22"/>
          <w:szCs w:val="22"/>
          <w:lang w:val="es-ES_tradnl"/>
        </w:rPr>
      </w:pPr>
      <w:r w:rsidRPr="00437EB4">
        <w:rPr>
          <w:rFonts w:ascii="Arial" w:hAnsi="Arial" w:cs="Arial"/>
          <w:sz w:val="22"/>
          <w:szCs w:val="22"/>
        </w:rPr>
        <w:t>El proyecto C.24.I</w:t>
      </w:r>
      <w:r>
        <w:rPr>
          <w:rFonts w:ascii="Arial" w:hAnsi="Arial" w:cs="Arial"/>
          <w:sz w:val="22"/>
          <w:szCs w:val="22"/>
        </w:rPr>
        <w:t>3</w:t>
      </w:r>
      <w:r w:rsidRPr="00437EB4">
        <w:rPr>
          <w:rFonts w:ascii="Arial" w:hAnsi="Arial" w:cs="Arial"/>
          <w:sz w:val="22"/>
          <w:szCs w:val="22"/>
        </w:rPr>
        <w:t>.P</w:t>
      </w:r>
      <w:r>
        <w:rPr>
          <w:rFonts w:ascii="Arial" w:hAnsi="Arial" w:cs="Arial"/>
          <w:sz w:val="22"/>
          <w:szCs w:val="22"/>
        </w:rPr>
        <w:t>5</w:t>
      </w:r>
      <w:r w:rsidRPr="00437EB4">
        <w:rPr>
          <w:rFonts w:ascii="Arial" w:hAnsi="Arial" w:cs="Arial"/>
          <w:sz w:val="22"/>
          <w:szCs w:val="22"/>
        </w:rPr>
        <w:t xml:space="preserve"> </w:t>
      </w:r>
      <w:r w:rsidRPr="002F47D1">
        <w:rPr>
          <w:rFonts w:ascii="Arial" w:hAnsi="Arial" w:cs="Arial"/>
          <w:bCs/>
          <w:i/>
          <w:sz w:val="22"/>
          <w:szCs w:val="22"/>
          <w:lang w:val="es-ES_tradnl"/>
        </w:rPr>
        <w:t>Digitalización, ampliación de la capacidad e interoperabilidad de sistemas de archivos de todo tipo, inventarios y registros del patrimonio histórico, incluido el audiovisua</w:t>
      </w:r>
      <w:r>
        <w:rPr>
          <w:rFonts w:ascii="Arial" w:hAnsi="Arial" w:cs="Arial"/>
          <w:bCs/>
          <w:i/>
          <w:sz w:val="22"/>
          <w:szCs w:val="22"/>
          <w:lang w:val="es-ES_tradnl"/>
        </w:rPr>
        <w:t xml:space="preserve"> </w:t>
      </w:r>
      <w:r w:rsidRPr="00437EB4">
        <w:rPr>
          <w:rFonts w:ascii="Arial" w:hAnsi="Arial" w:cs="Arial"/>
          <w:sz w:val="22"/>
          <w:szCs w:val="22"/>
          <w:lang w:val="es-ES_tradnl"/>
        </w:rPr>
        <w:t xml:space="preserve">pretende </w:t>
      </w:r>
      <w:r>
        <w:rPr>
          <w:rFonts w:ascii="Arial" w:hAnsi="Arial" w:cs="Arial"/>
          <w:sz w:val="22"/>
          <w:szCs w:val="22"/>
          <w:lang w:val="es-ES_tradnl"/>
        </w:rPr>
        <w:t>promover la digitalización del patrimonio cultural como base de su transición digital con el fin de asegurar su revalorización y sostenibilidad futura</w:t>
      </w:r>
      <w:r w:rsidRPr="00437EB4">
        <w:rPr>
          <w:rFonts w:ascii="Arial" w:hAnsi="Arial" w:cs="Arial"/>
          <w:sz w:val="22"/>
          <w:szCs w:val="22"/>
          <w:lang w:val="es-ES_tradnl"/>
        </w:rPr>
        <w:t>.</w:t>
      </w:r>
    </w:p>
    <w:tbl>
      <w:tblPr>
        <w:tblStyle w:val="Tablaconcuadrcula"/>
        <w:tblW w:w="10916" w:type="dxa"/>
        <w:tblInd w:w="-1452" w:type="dxa"/>
        <w:tblLayout w:type="fixed"/>
        <w:tblLook w:val="04A0" w:firstRow="1" w:lastRow="0" w:firstColumn="1" w:lastColumn="0" w:noHBand="0" w:noVBand="1"/>
      </w:tblPr>
      <w:tblGrid>
        <w:gridCol w:w="2269"/>
        <w:gridCol w:w="709"/>
        <w:gridCol w:w="1134"/>
        <w:gridCol w:w="1399"/>
        <w:gridCol w:w="1152"/>
        <w:gridCol w:w="1010"/>
        <w:gridCol w:w="1081"/>
        <w:gridCol w:w="886"/>
        <w:gridCol w:w="1276"/>
      </w:tblGrid>
      <w:tr w:rsidR="00DA3066" w:rsidRPr="00437EB4" w14:paraId="6A5E6B67" w14:textId="77777777" w:rsidTr="006B120F">
        <w:tc>
          <w:tcPr>
            <w:tcW w:w="2269" w:type="dxa"/>
          </w:tcPr>
          <w:p w14:paraId="0178D6FA" w14:textId="77777777" w:rsidR="00DA3066" w:rsidRPr="00C958B5" w:rsidRDefault="00DA3066" w:rsidP="006B120F">
            <w:pPr>
              <w:spacing w:before="100"/>
              <w:rPr>
                <w:rFonts w:ascii="Arial" w:hAnsi="Arial"/>
                <w:b/>
              </w:rPr>
            </w:pPr>
            <w:r w:rsidRPr="00C958B5">
              <w:rPr>
                <w:rFonts w:ascii="Arial" w:hAnsi="Arial"/>
                <w:b/>
              </w:rPr>
              <w:lastRenderedPageBreak/>
              <w:t>Periodificación</w:t>
            </w:r>
          </w:p>
        </w:tc>
        <w:tc>
          <w:tcPr>
            <w:tcW w:w="709" w:type="dxa"/>
          </w:tcPr>
          <w:p w14:paraId="13DBF3EA" w14:textId="77777777" w:rsidR="00DA3066" w:rsidRPr="00C958B5" w:rsidRDefault="00DA3066" w:rsidP="006B120F">
            <w:pPr>
              <w:spacing w:before="100"/>
              <w:jc w:val="center"/>
              <w:rPr>
                <w:rFonts w:ascii="Arial" w:hAnsi="Arial"/>
                <w:b/>
              </w:rPr>
            </w:pPr>
            <w:r w:rsidRPr="00C958B5">
              <w:rPr>
                <w:rFonts w:ascii="Arial" w:hAnsi="Arial"/>
                <w:b/>
              </w:rPr>
              <w:t>2020</w:t>
            </w:r>
          </w:p>
        </w:tc>
        <w:tc>
          <w:tcPr>
            <w:tcW w:w="1134" w:type="dxa"/>
          </w:tcPr>
          <w:p w14:paraId="7829203B" w14:textId="77777777" w:rsidR="00DA3066" w:rsidRPr="00C958B5" w:rsidRDefault="00DA3066" w:rsidP="006B120F">
            <w:pPr>
              <w:spacing w:before="100"/>
              <w:jc w:val="center"/>
              <w:rPr>
                <w:rFonts w:ascii="Arial" w:hAnsi="Arial"/>
                <w:b/>
              </w:rPr>
            </w:pPr>
            <w:r w:rsidRPr="00C958B5">
              <w:rPr>
                <w:rFonts w:ascii="Arial" w:hAnsi="Arial"/>
                <w:b/>
              </w:rPr>
              <w:t>2021</w:t>
            </w:r>
          </w:p>
        </w:tc>
        <w:tc>
          <w:tcPr>
            <w:tcW w:w="1399" w:type="dxa"/>
          </w:tcPr>
          <w:p w14:paraId="5CC66868" w14:textId="77777777" w:rsidR="00DA3066" w:rsidRPr="00C958B5" w:rsidRDefault="00DA3066" w:rsidP="006B120F">
            <w:pPr>
              <w:spacing w:before="100"/>
              <w:jc w:val="center"/>
              <w:rPr>
                <w:rFonts w:ascii="Arial" w:hAnsi="Arial"/>
                <w:b/>
              </w:rPr>
            </w:pPr>
            <w:r w:rsidRPr="00C958B5">
              <w:rPr>
                <w:rFonts w:ascii="Arial" w:hAnsi="Arial"/>
                <w:b/>
              </w:rPr>
              <w:t>2022</w:t>
            </w:r>
          </w:p>
        </w:tc>
        <w:tc>
          <w:tcPr>
            <w:tcW w:w="1152" w:type="dxa"/>
          </w:tcPr>
          <w:p w14:paraId="42A03C44" w14:textId="77777777" w:rsidR="00DA3066" w:rsidRPr="00C958B5" w:rsidRDefault="00DA3066" w:rsidP="006B120F">
            <w:pPr>
              <w:spacing w:before="100"/>
              <w:jc w:val="center"/>
              <w:rPr>
                <w:rFonts w:ascii="Arial" w:hAnsi="Arial"/>
                <w:b/>
              </w:rPr>
            </w:pPr>
            <w:r w:rsidRPr="00C958B5">
              <w:rPr>
                <w:rFonts w:ascii="Arial" w:hAnsi="Arial"/>
                <w:b/>
              </w:rPr>
              <w:t>2023</w:t>
            </w:r>
          </w:p>
        </w:tc>
        <w:tc>
          <w:tcPr>
            <w:tcW w:w="1010" w:type="dxa"/>
          </w:tcPr>
          <w:p w14:paraId="1834D86B" w14:textId="77777777" w:rsidR="00DA3066" w:rsidRPr="00C958B5" w:rsidRDefault="00DA3066" w:rsidP="006B120F">
            <w:pPr>
              <w:spacing w:before="100"/>
              <w:jc w:val="center"/>
              <w:rPr>
                <w:rFonts w:ascii="Arial" w:hAnsi="Arial"/>
                <w:b/>
              </w:rPr>
            </w:pPr>
            <w:r w:rsidRPr="00C958B5">
              <w:rPr>
                <w:rFonts w:ascii="Arial" w:hAnsi="Arial"/>
                <w:b/>
              </w:rPr>
              <w:t>2024</w:t>
            </w:r>
          </w:p>
        </w:tc>
        <w:tc>
          <w:tcPr>
            <w:tcW w:w="1081" w:type="dxa"/>
          </w:tcPr>
          <w:p w14:paraId="3E5F40EF" w14:textId="77777777" w:rsidR="00DA3066" w:rsidRPr="00C958B5" w:rsidRDefault="00DA3066" w:rsidP="006B120F">
            <w:pPr>
              <w:spacing w:before="100"/>
              <w:jc w:val="center"/>
              <w:rPr>
                <w:rFonts w:ascii="Arial" w:hAnsi="Arial"/>
                <w:b/>
              </w:rPr>
            </w:pPr>
            <w:r w:rsidRPr="00C958B5">
              <w:rPr>
                <w:rFonts w:ascii="Arial" w:hAnsi="Arial"/>
                <w:b/>
              </w:rPr>
              <w:t>2025</w:t>
            </w:r>
          </w:p>
        </w:tc>
        <w:tc>
          <w:tcPr>
            <w:tcW w:w="886" w:type="dxa"/>
          </w:tcPr>
          <w:p w14:paraId="674AF646" w14:textId="77777777" w:rsidR="00DA3066" w:rsidRPr="00C958B5" w:rsidRDefault="00DA3066" w:rsidP="006B120F">
            <w:pPr>
              <w:spacing w:before="100"/>
              <w:jc w:val="center"/>
              <w:rPr>
                <w:rFonts w:ascii="Arial" w:hAnsi="Arial"/>
                <w:b/>
              </w:rPr>
            </w:pPr>
            <w:r w:rsidRPr="00C958B5">
              <w:rPr>
                <w:rFonts w:ascii="Arial" w:hAnsi="Arial"/>
                <w:b/>
              </w:rPr>
              <w:t>2026</w:t>
            </w:r>
          </w:p>
        </w:tc>
        <w:tc>
          <w:tcPr>
            <w:tcW w:w="1276" w:type="dxa"/>
          </w:tcPr>
          <w:p w14:paraId="41D6D962" w14:textId="77777777" w:rsidR="00DA3066" w:rsidRPr="00C958B5" w:rsidRDefault="00DA3066" w:rsidP="006B120F">
            <w:pPr>
              <w:spacing w:before="100"/>
              <w:jc w:val="center"/>
              <w:rPr>
                <w:rFonts w:ascii="Arial" w:hAnsi="Arial"/>
                <w:b/>
              </w:rPr>
            </w:pPr>
            <w:r w:rsidRPr="00C958B5">
              <w:rPr>
                <w:rFonts w:ascii="Arial" w:hAnsi="Arial"/>
                <w:b/>
              </w:rPr>
              <w:t>Total</w:t>
            </w:r>
          </w:p>
        </w:tc>
      </w:tr>
      <w:tr w:rsidR="00DA3066" w:rsidRPr="00437EB4" w14:paraId="23DFBB7E" w14:textId="77777777" w:rsidTr="006B120F">
        <w:tc>
          <w:tcPr>
            <w:tcW w:w="2269" w:type="dxa"/>
          </w:tcPr>
          <w:p w14:paraId="434B3059" w14:textId="77777777" w:rsidR="00DA3066" w:rsidRPr="00C958B5" w:rsidRDefault="00DA3066" w:rsidP="006B120F">
            <w:pPr>
              <w:spacing w:before="100"/>
              <w:rPr>
                <w:rFonts w:ascii="Arial" w:hAnsi="Arial"/>
                <w:b/>
              </w:rPr>
            </w:pPr>
            <w:r w:rsidRPr="00C958B5">
              <w:rPr>
                <w:rFonts w:ascii="Arial" w:hAnsi="Arial"/>
                <w:b/>
              </w:rPr>
              <w:t>Coste del Mecanismo</w:t>
            </w:r>
          </w:p>
        </w:tc>
        <w:tc>
          <w:tcPr>
            <w:tcW w:w="709" w:type="dxa"/>
          </w:tcPr>
          <w:p w14:paraId="368AAFAF" w14:textId="77777777" w:rsidR="00DA3066" w:rsidRPr="00C958B5" w:rsidRDefault="00DA3066" w:rsidP="006B120F">
            <w:pPr>
              <w:spacing w:before="100"/>
              <w:jc w:val="center"/>
              <w:rPr>
                <w:rFonts w:ascii="Arial" w:hAnsi="Arial"/>
                <w:b/>
              </w:rPr>
            </w:pPr>
            <w:r w:rsidRPr="00437EB4">
              <w:rPr>
                <w:rFonts w:ascii="Arial" w:hAnsi="Arial"/>
                <w:b/>
              </w:rPr>
              <w:t>0</w:t>
            </w:r>
          </w:p>
        </w:tc>
        <w:tc>
          <w:tcPr>
            <w:tcW w:w="1134" w:type="dxa"/>
          </w:tcPr>
          <w:p w14:paraId="01828EE4" w14:textId="77777777" w:rsidR="00DA3066" w:rsidRPr="00C958B5" w:rsidRDefault="00DA3066" w:rsidP="006B120F">
            <w:pPr>
              <w:spacing w:before="100"/>
              <w:jc w:val="center"/>
              <w:rPr>
                <w:rFonts w:ascii="Arial" w:hAnsi="Arial"/>
                <w:b/>
              </w:rPr>
            </w:pPr>
            <w:r>
              <w:rPr>
                <w:rFonts w:ascii="Arial" w:hAnsi="Arial"/>
                <w:b/>
              </w:rPr>
              <w:t>3.940.000</w:t>
            </w:r>
          </w:p>
        </w:tc>
        <w:tc>
          <w:tcPr>
            <w:tcW w:w="1399" w:type="dxa"/>
          </w:tcPr>
          <w:p w14:paraId="08B06ACB" w14:textId="77777777" w:rsidR="00DA3066" w:rsidRPr="00C958B5" w:rsidRDefault="00DA3066" w:rsidP="006B120F">
            <w:pPr>
              <w:spacing w:before="100"/>
              <w:jc w:val="center"/>
              <w:rPr>
                <w:rFonts w:ascii="Arial" w:hAnsi="Arial"/>
                <w:b/>
              </w:rPr>
            </w:pPr>
            <w:r>
              <w:rPr>
                <w:rFonts w:ascii="Arial" w:hAnsi="Arial"/>
                <w:b/>
              </w:rPr>
              <w:t>7.650.000</w:t>
            </w:r>
          </w:p>
        </w:tc>
        <w:tc>
          <w:tcPr>
            <w:tcW w:w="1152" w:type="dxa"/>
          </w:tcPr>
          <w:p w14:paraId="72FD966E" w14:textId="77777777" w:rsidR="00DA3066" w:rsidRPr="00C958B5" w:rsidRDefault="00DA3066" w:rsidP="006B120F">
            <w:pPr>
              <w:spacing w:before="100"/>
              <w:jc w:val="center"/>
              <w:rPr>
                <w:rFonts w:ascii="Arial" w:hAnsi="Arial"/>
                <w:b/>
              </w:rPr>
            </w:pPr>
            <w:r>
              <w:rPr>
                <w:rFonts w:ascii="Arial" w:hAnsi="Arial"/>
                <w:b/>
              </w:rPr>
              <w:t>6.279.000</w:t>
            </w:r>
          </w:p>
        </w:tc>
        <w:tc>
          <w:tcPr>
            <w:tcW w:w="1010" w:type="dxa"/>
          </w:tcPr>
          <w:p w14:paraId="0580F782" w14:textId="77777777" w:rsidR="00DA3066" w:rsidRPr="00C958B5" w:rsidRDefault="00DA3066" w:rsidP="006B120F">
            <w:pPr>
              <w:spacing w:before="100"/>
              <w:jc w:val="center"/>
              <w:rPr>
                <w:rFonts w:ascii="Arial" w:hAnsi="Arial"/>
                <w:b/>
              </w:rPr>
            </w:pPr>
            <w:r w:rsidRPr="00437EB4">
              <w:rPr>
                <w:rFonts w:ascii="Arial" w:hAnsi="Arial"/>
                <w:b/>
              </w:rPr>
              <w:t>0</w:t>
            </w:r>
          </w:p>
        </w:tc>
        <w:tc>
          <w:tcPr>
            <w:tcW w:w="1081" w:type="dxa"/>
          </w:tcPr>
          <w:p w14:paraId="3FA3E38F" w14:textId="77777777" w:rsidR="00DA3066" w:rsidRPr="00C958B5" w:rsidRDefault="00DA3066" w:rsidP="006B120F">
            <w:pPr>
              <w:spacing w:before="100"/>
              <w:jc w:val="center"/>
              <w:rPr>
                <w:rFonts w:ascii="Arial" w:hAnsi="Arial"/>
                <w:b/>
              </w:rPr>
            </w:pPr>
            <w:r w:rsidRPr="00437EB4">
              <w:rPr>
                <w:rFonts w:ascii="Arial" w:hAnsi="Arial"/>
                <w:b/>
              </w:rPr>
              <w:t>0</w:t>
            </w:r>
          </w:p>
        </w:tc>
        <w:tc>
          <w:tcPr>
            <w:tcW w:w="886" w:type="dxa"/>
          </w:tcPr>
          <w:p w14:paraId="0D5DBAAC" w14:textId="77777777" w:rsidR="00DA3066" w:rsidRPr="00C958B5" w:rsidRDefault="00DA3066" w:rsidP="006B120F">
            <w:pPr>
              <w:spacing w:before="100"/>
              <w:jc w:val="center"/>
              <w:rPr>
                <w:rFonts w:ascii="Arial" w:hAnsi="Arial"/>
                <w:b/>
              </w:rPr>
            </w:pPr>
            <w:r w:rsidRPr="00437EB4">
              <w:rPr>
                <w:rFonts w:ascii="Arial" w:hAnsi="Arial"/>
                <w:b/>
              </w:rPr>
              <w:t>0</w:t>
            </w:r>
          </w:p>
        </w:tc>
        <w:tc>
          <w:tcPr>
            <w:tcW w:w="1276" w:type="dxa"/>
          </w:tcPr>
          <w:p w14:paraId="5FCF042A" w14:textId="77777777" w:rsidR="00DA3066" w:rsidRPr="00C958B5" w:rsidRDefault="00DA3066" w:rsidP="006B120F">
            <w:pPr>
              <w:spacing w:before="100"/>
              <w:jc w:val="center"/>
              <w:rPr>
                <w:rFonts w:ascii="Arial" w:hAnsi="Arial"/>
                <w:b/>
              </w:rPr>
            </w:pPr>
            <w:r>
              <w:rPr>
                <w:rFonts w:ascii="Arial" w:hAnsi="Arial"/>
                <w:b/>
              </w:rPr>
              <w:t>17.869.000</w:t>
            </w:r>
          </w:p>
        </w:tc>
      </w:tr>
      <w:tr w:rsidR="00DA3066" w:rsidRPr="00437EB4" w14:paraId="7D56223D" w14:textId="77777777" w:rsidTr="006B120F">
        <w:trPr>
          <w:trHeight w:val="346"/>
        </w:trPr>
        <w:tc>
          <w:tcPr>
            <w:tcW w:w="2269" w:type="dxa"/>
          </w:tcPr>
          <w:p w14:paraId="59288A64" w14:textId="77777777" w:rsidR="00DA3066" w:rsidRPr="00C958B5" w:rsidRDefault="00DA3066" w:rsidP="006B120F">
            <w:pPr>
              <w:spacing w:before="100"/>
              <w:rPr>
                <w:rFonts w:ascii="Arial" w:hAnsi="Arial"/>
                <w:b/>
              </w:rPr>
            </w:pPr>
            <w:r w:rsidRPr="00C958B5">
              <w:rPr>
                <w:rFonts w:ascii="Arial" w:hAnsi="Arial"/>
                <w:b/>
              </w:rPr>
              <w:t>Otra financiación</w:t>
            </w:r>
          </w:p>
        </w:tc>
        <w:tc>
          <w:tcPr>
            <w:tcW w:w="709" w:type="dxa"/>
          </w:tcPr>
          <w:p w14:paraId="03521252" w14:textId="77777777" w:rsidR="00DA3066" w:rsidRPr="00C958B5" w:rsidRDefault="00DA3066" w:rsidP="006B120F">
            <w:pPr>
              <w:spacing w:before="100"/>
              <w:jc w:val="center"/>
              <w:rPr>
                <w:rFonts w:ascii="Arial" w:hAnsi="Arial"/>
                <w:b/>
              </w:rPr>
            </w:pPr>
            <w:r w:rsidRPr="00437EB4">
              <w:rPr>
                <w:rFonts w:ascii="Arial" w:hAnsi="Arial"/>
                <w:b/>
              </w:rPr>
              <w:t>0</w:t>
            </w:r>
          </w:p>
        </w:tc>
        <w:tc>
          <w:tcPr>
            <w:tcW w:w="1134" w:type="dxa"/>
          </w:tcPr>
          <w:p w14:paraId="7E958E28" w14:textId="77777777" w:rsidR="00DA3066" w:rsidRPr="00C958B5" w:rsidRDefault="00DA3066" w:rsidP="006B120F">
            <w:pPr>
              <w:spacing w:before="100"/>
              <w:jc w:val="center"/>
              <w:rPr>
                <w:rFonts w:ascii="Arial" w:hAnsi="Arial"/>
                <w:b/>
              </w:rPr>
            </w:pPr>
            <w:r w:rsidRPr="00437EB4">
              <w:rPr>
                <w:rFonts w:ascii="Arial" w:hAnsi="Arial"/>
                <w:b/>
              </w:rPr>
              <w:t>0</w:t>
            </w:r>
          </w:p>
        </w:tc>
        <w:tc>
          <w:tcPr>
            <w:tcW w:w="1399" w:type="dxa"/>
          </w:tcPr>
          <w:p w14:paraId="4A7B817B" w14:textId="77777777" w:rsidR="00DA3066" w:rsidRPr="00C958B5" w:rsidRDefault="00DA3066" w:rsidP="006B120F">
            <w:pPr>
              <w:spacing w:before="100"/>
              <w:jc w:val="center"/>
              <w:rPr>
                <w:rFonts w:ascii="Arial" w:hAnsi="Arial"/>
                <w:b/>
              </w:rPr>
            </w:pPr>
            <w:r w:rsidRPr="00437EB4">
              <w:rPr>
                <w:rFonts w:ascii="Arial" w:hAnsi="Arial"/>
                <w:b/>
              </w:rPr>
              <w:t>0</w:t>
            </w:r>
          </w:p>
        </w:tc>
        <w:tc>
          <w:tcPr>
            <w:tcW w:w="1152" w:type="dxa"/>
          </w:tcPr>
          <w:p w14:paraId="7F231A48" w14:textId="77777777" w:rsidR="00DA3066" w:rsidRPr="00C958B5" w:rsidRDefault="00DA3066" w:rsidP="006B120F">
            <w:pPr>
              <w:spacing w:before="100"/>
              <w:jc w:val="center"/>
              <w:rPr>
                <w:rFonts w:ascii="Arial" w:hAnsi="Arial"/>
                <w:b/>
              </w:rPr>
            </w:pPr>
            <w:r w:rsidRPr="00437EB4">
              <w:rPr>
                <w:rFonts w:ascii="Arial" w:hAnsi="Arial"/>
                <w:b/>
              </w:rPr>
              <w:t>0</w:t>
            </w:r>
          </w:p>
        </w:tc>
        <w:tc>
          <w:tcPr>
            <w:tcW w:w="1010" w:type="dxa"/>
          </w:tcPr>
          <w:p w14:paraId="00B42AC1" w14:textId="77777777" w:rsidR="00DA3066" w:rsidRPr="00C958B5" w:rsidRDefault="00DA3066" w:rsidP="006B120F">
            <w:pPr>
              <w:spacing w:before="100"/>
              <w:jc w:val="center"/>
              <w:rPr>
                <w:rFonts w:ascii="Arial" w:hAnsi="Arial"/>
                <w:b/>
              </w:rPr>
            </w:pPr>
            <w:r w:rsidRPr="00437EB4">
              <w:rPr>
                <w:rFonts w:ascii="Arial" w:hAnsi="Arial"/>
                <w:b/>
              </w:rPr>
              <w:t>0</w:t>
            </w:r>
          </w:p>
        </w:tc>
        <w:tc>
          <w:tcPr>
            <w:tcW w:w="1081" w:type="dxa"/>
          </w:tcPr>
          <w:p w14:paraId="1AD8E57D" w14:textId="77777777" w:rsidR="00DA3066" w:rsidRPr="00C958B5" w:rsidRDefault="00DA3066" w:rsidP="006B120F">
            <w:pPr>
              <w:spacing w:before="100"/>
              <w:jc w:val="center"/>
              <w:rPr>
                <w:rFonts w:ascii="Arial" w:hAnsi="Arial"/>
                <w:b/>
              </w:rPr>
            </w:pPr>
            <w:r w:rsidRPr="00437EB4">
              <w:rPr>
                <w:rFonts w:ascii="Arial" w:hAnsi="Arial"/>
                <w:b/>
              </w:rPr>
              <w:t>0</w:t>
            </w:r>
          </w:p>
        </w:tc>
        <w:tc>
          <w:tcPr>
            <w:tcW w:w="886" w:type="dxa"/>
          </w:tcPr>
          <w:p w14:paraId="0DE8A8CF" w14:textId="77777777" w:rsidR="00DA3066" w:rsidRPr="00C958B5" w:rsidRDefault="00DA3066" w:rsidP="006B120F">
            <w:pPr>
              <w:spacing w:before="100"/>
              <w:jc w:val="center"/>
              <w:rPr>
                <w:rFonts w:ascii="Arial" w:hAnsi="Arial"/>
                <w:b/>
              </w:rPr>
            </w:pPr>
            <w:r w:rsidRPr="00437EB4">
              <w:rPr>
                <w:rFonts w:ascii="Arial" w:hAnsi="Arial"/>
                <w:b/>
              </w:rPr>
              <w:t>0</w:t>
            </w:r>
          </w:p>
        </w:tc>
        <w:tc>
          <w:tcPr>
            <w:tcW w:w="1276" w:type="dxa"/>
          </w:tcPr>
          <w:p w14:paraId="31A0B540" w14:textId="77777777" w:rsidR="00DA3066" w:rsidRPr="00C958B5" w:rsidRDefault="00DA3066" w:rsidP="006B120F">
            <w:pPr>
              <w:spacing w:before="100"/>
              <w:jc w:val="center"/>
              <w:rPr>
                <w:rFonts w:ascii="Arial" w:hAnsi="Arial"/>
                <w:b/>
              </w:rPr>
            </w:pPr>
            <w:r w:rsidRPr="00437EB4">
              <w:rPr>
                <w:rFonts w:ascii="Arial" w:hAnsi="Arial"/>
                <w:b/>
              </w:rPr>
              <w:t>0</w:t>
            </w:r>
          </w:p>
        </w:tc>
      </w:tr>
      <w:tr w:rsidR="00DA3066" w:rsidRPr="00437EB4" w14:paraId="51E0A817" w14:textId="77777777" w:rsidTr="006B120F">
        <w:tc>
          <w:tcPr>
            <w:tcW w:w="2269" w:type="dxa"/>
          </w:tcPr>
          <w:p w14:paraId="6C6C7961" w14:textId="77777777" w:rsidR="00DA3066" w:rsidRPr="00C958B5" w:rsidRDefault="00DA3066" w:rsidP="006B120F">
            <w:pPr>
              <w:spacing w:before="100"/>
              <w:rPr>
                <w:rFonts w:ascii="Arial" w:hAnsi="Arial"/>
                <w:b/>
              </w:rPr>
            </w:pPr>
            <w:r w:rsidRPr="00C958B5">
              <w:rPr>
                <w:rFonts w:ascii="Arial" w:hAnsi="Arial"/>
                <w:b/>
              </w:rPr>
              <w:t>Total</w:t>
            </w:r>
          </w:p>
        </w:tc>
        <w:tc>
          <w:tcPr>
            <w:tcW w:w="709" w:type="dxa"/>
          </w:tcPr>
          <w:p w14:paraId="1879602C" w14:textId="77777777" w:rsidR="00DA3066" w:rsidRPr="00C958B5" w:rsidRDefault="00DA3066" w:rsidP="006B120F">
            <w:pPr>
              <w:spacing w:before="100"/>
              <w:jc w:val="center"/>
              <w:rPr>
                <w:rFonts w:ascii="Arial" w:hAnsi="Arial"/>
                <w:b/>
              </w:rPr>
            </w:pPr>
            <w:r w:rsidRPr="00437EB4">
              <w:rPr>
                <w:rFonts w:ascii="Arial" w:hAnsi="Arial"/>
                <w:b/>
              </w:rPr>
              <w:t>0</w:t>
            </w:r>
          </w:p>
        </w:tc>
        <w:tc>
          <w:tcPr>
            <w:tcW w:w="1134" w:type="dxa"/>
          </w:tcPr>
          <w:p w14:paraId="036B3B0D" w14:textId="77777777" w:rsidR="00DA3066" w:rsidRPr="00C958B5" w:rsidRDefault="00DA3066" w:rsidP="006B120F">
            <w:pPr>
              <w:spacing w:before="100"/>
              <w:jc w:val="center"/>
              <w:rPr>
                <w:rFonts w:ascii="Arial" w:hAnsi="Arial"/>
                <w:b/>
              </w:rPr>
            </w:pPr>
            <w:r>
              <w:rPr>
                <w:rFonts w:ascii="Arial" w:hAnsi="Arial"/>
                <w:b/>
              </w:rPr>
              <w:t>3.940.000</w:t>
            </w:r>
          </w:p>
        </w:tc>
        <w:tc>
          <w:tcPr>
            <w:tcW w:w="1399" w:type="dxa"/>
          </w:tcPr>
          <w:p w14:paraId="43C504A4" w14:textId="77777777" w:rsidR="00DA3066" w:rsidRPr="00C958B5" w:rsidRDefault="00DA3066" w:rsidP="006B120F">
            <w:pPr>
              <w:spacing w:before="100"/>
              <w:jc w:val="center"/>
              <w:rPr>
                <w:rFonts w:ascii="Arial" w:hAnsi="Arial"/>
                <w:b/>
              </w:rPr>
            </w:pPr>
            <w:r>
              <w:rPr>
                <w:rFonts w:ascii="Arial" w:hAnsi="Arial"/>
                <w:b/>
              </w:rPr>
              <w:t>7.650.000</w:t>
            </w:r>
          </w:p>
        </w:tc>
        <w:tc>
          <w:tcPr>
            <w:tcW w:w="1152" w:type="dxa"/>
          </w:tcPr>
          <w:p w14:paraId="784FD3C7" w14:textId="77777777" w:rsidR="00DA3066" w:rsidRPr="00C958B5" w:rsidRDefault="00DA3066" w:rsidP="006B120F">
            <w:pPr>
              <w:spacing w:before="100"/>
              <w:jc w:val="center"/>
              <w:rPr>
                <w:rFonts w:ascii="Arial" w:hAnsi="Arial"/>
                <w:b/>
              </w:rPr>
            </w:pPr>
            <w:r>
              <w:rPr>
                <w:rFonts w:ascii="Arial" w:hAnsi="Arial"/>
                <w:b/>
              </w:rPr>
              <w:t>6.279.000</w:t>
            </w:r>
          </w:p>
        </w:tc>
        <w:tc>
          <w:tcPr>
            <w:tcW w:w="1010" w:type="dxa"/>
          </w:tcPr>
          <w:p w14:paraId="297C6F15" w14:textId="77777777" w:rsidR="00DA3066" w:rsidRPr="00C958B5" w:rsidRDefault="00DA3066" w:rsidP="006B120F">
            <w:pPr>
              <w:spacing w:before="100"/>
              <w:jc w:val="center"/>
              <w:rPr>
                <w:rFonts w:ascii="Arial" w:hAnsi="Arial"/>
                <w:b/>
              </w:rPr>
            </w:pPr>
            <w:r w:rsidRPr="00437EB4">
              <w:rPr>
                <w:rFonts w:ascii="Arial" w:hAnsi="Arial"/>
                <w:b/>
              </w:rPr>
              <w:t>0</w:t>
            </w:r>
          </w:p>
        </w:tc>
        <w:tc>
          <w:tcPr>
            <w:tcW w:w="1081" w:type="dxa"/>
          </w:tcPr>
          <w:p w14:paraId="25BE40C9" w14:textId="77777777" w:rsidR="00DA3066" w:rsidRPr="00C958B5" w:rsidRDefault="00DA3066" w:rsidP="006B120F">
            <w:pPr>
              <w:spacing w:before="100"/>
              <w:jc w:val="center"/>
              <w:rPr>
                <w:rFonts w:ascii="Arial" w:hAnsi="Arial"/>
                <w:b/>
              </w:rPr>
            </w:pPr>
            <w:r w:rsidRPr="00437EB4">
              <w:rPr>
                <w:rFonts w:ascii="Arial" w:hAnsi="Arial"/>
                <w:b/>
              </w:rPr>
              <w:t>0</w:t>
            </w:r>
          </w:p>
        </w:tc>
        <w:tc>
          <w:tcPr>
            <w:tcW w:w="886" w:type="dxa"/>
          </w:tcPr>
          <w:p w14:paraId="0EC835CA" w14:textId="77777777" w:rsidR="00DA3066" w:rsidRPr="00C958B5" w:rsidRDefault="00DA3066" w:rsidP="006B120F">
            <w:pPr>
              <w:spacing w:before="100"/>
              <w:jc w:val="center"/>
              <w:rPr>
                <w:rFonts w:ascii="Arial" w:hAnsi="Arial"/>
                <w:b/>
              </w:rPr>
            </w:pPr>
            <w:r w:rsidRPr="00437EB4">
              <w:rPr>
                <w:rFonts w:ascii="Arial" w:hAnsi="Arial"/>
                <w:b/>
              </w:rPr>
              <w:t>0</w:t>
            </w:r>
          </w:p>
        </w:tc>
        <w:tc>
          <w:tcPr>
            <w:tcW w:w="1276" w:type="dxa"/>
          </w:tcPr>
          <w:p w14:paraId="31C446E6" w14:textId="77777777" w:rsidR="00DA3066" w:rsidRPr="00C958B5" w:rsidRDefault="00DA3066" w:rsidP="006B120F">
            <w:pPr>
              <w:spacing w:before="100"/>
              <w:jc w:val="center"/>
              <w:rPr>
                <w:rFonts w:ascii="Arial" w:hAnsi="Arial"/>
                <w:b/>
              </w:rPr>
            </w:pPr>
            <w:r>
              <w:rPr>
                <w:rFonts w:ascii="Arial" w:hAnsi="Arial"/>
                <w:b/>
              </w:rPr>
              <w:t>17.869.000</w:t>
            </w:r>
          </w:p>
        </w:tc>
      </w:tr>
    </w:tbl>
    <w:p w14:paraId="329D5F96" w14:textId="77777777" w:rsidR="00DA3066" w:rsidRPr="00437EB4" w:rsidRDefault="00DA3066" w:rsidP="00DA3066">
      <w:pPr>
        <w:pStyle w:val="Textosinformato"/>
        <w:spacing w:before="120" w:after="120" w:line="360" w:lineRule="exact"/>
        <w:jc w:val="both"/>
        <w:rPr>
          <w:rFonts w:ascii="Arial" w:hAnsi="Arial" w:cs="Arial"/>
          <w:sz w:val="22"/>
          <w:szCs w:val="22"/>
        </w:rPr>
      </w:pPr>
    </w:p>
    <w:p w14:paraId="02E6ABAE" w14:textId="568F5023" w:rsidR="008B7E65" w:rsidRPr="00437EB4" w:rsidRDefault="00C46EF8" w:rsidP="008B7E65">
      <w:pPr>
        <w:pStyle w:val="Descripcin2"/>
        <w:tabs>
          <w:tab w:val="left" w:pos="0"/>
        </w:tabs>
        <w:spacing w:line="360" w:lineRule="exact"/>
        <w:ind w:left="0" w:firstLine="0"/>
        <w:rPr>
          <w:rFonts w:ascii="Arial" w:hAnsi="Arial" w:cs="Arial"/>
          <w:b w:val="0"/>
          <w:sz w:val="22"/>
          <w:szCs w:val="22"/>
        </w:rPr>
      </w:pPr>
      <w:r>
        <w:rPr>
          <w:rFonts w:ascii="Arial" w:hAnsi="Arial" w:cs="Arial"/>
          <w:b w:val="0"/>
          <w:sz w:val="22"/>
          <w:szCs w:val="22"/>
        </w:rPr>
        <w:tab/>
      </w:r>
      <w:r w:rsidR="008B7E65">
        <w:rPr>
          <w:rFonts w:ascii="Arial" w:hAnsi="Arial" w:cs="Arial"/>
          <w:b w:val="0"/>
          <w:sz w:val="22"/>
          <w:szCs w:val="22"/>
        </w:rPr>
        <w:t xml:space="preserve">En la </w:t>
      </w:r>
      <w:r w:rsidR="008B7E65" w:rsidRPr="00437EB4">
        <w:rPr>
          <w:rFonts w:ascii="Arial" w:hAnsi="Arial" w:cs="Arial"/>
          <w:b w:val="0"/>
          <w:sz w:val="22"/>
          <w:szCs w:val="22"/>
        </w:rPr>
        <w:t>Dirección General de Bellas Artes</w:t>
      </w:r>
      <w:r w:rsidR="008B7E65">
        <w:rPr>
          <w:rFonts w:ascii="Arial" w:hAnsi="Arial" w:cs="Arial"/>
          <w:b w:val="0"/>
          <w:sz w:val="22"/>
          <w:szCs w:val="22"/>
        </w:rPr>
        <w:t xml:space="preserve">, </w:t>
      </w:r>
      <w:r w:rsidR="008B7E65" w:rsidRPr="00437EB4">
        <w:rPr>
          <w:rFonts w:ascii="Arial" w:hAnsi="Arial" w:cs="Arial"/>
          <w:b w:val="0"/>
          <w:sz w:val="22"/>
          <w:szCs w:val="22"/>
        </w:rPr>
        <w:t xml:space="preserve">la </w:t>
      </w:r>
      <w:r w:rsidR="008B7E65">
        <w:rPr>
          <w:rFonts w:ascii="Arial" w:hAnsi="Arial" w:cs="Arial"/>
          <w:b w:val="0"/>
          <w:sz w:val="22"/>
          <w:szCs w:val="22"/>
        </w:rPr>
        <w:t>Subdirección General de los Archivos Estatales, la Sub</w:t>
      </w:r>
      <w:r w:rsidR="008B7E65" w:rsidRPr="00437EB4">
        <w:rPr>
          <w:rFonts w:ascii="Arial" w:hAnsi="Arial" w:cs="Arial"/>
          <w:b w:val="0"/>
          <w:sz w:val="22"/>
          <w:szCs w:val="22"/>
        </w:rPr>
        <w:t>d</w:t>
      </w:r>
      <w:r w:rsidR="008B7E65">
        <w:rPr>
          <w:rFonts w:ascii="Arial" w:hAnsi="Arial" w:cs="Arial"/>
          <w:b w:val="0"/>
          <w:sz w:val="22"/>
          <w:szCs w:val="22"/>
        </w:rPr>
        <w:t>i</w:t>
      </w:r>
      <w:r w:rsidR="008B7E65" w:rsidRPr="00437EB4">
        <w:rPr>
          <w:rFonts w:ascii="Arial" w:hAnsi="Arial" w:cs="Arial"/>
          <w:b w:val="0"/>
          <w:sz w:val="22"/>
          <w:szCs w:val="22"/>
        </w:rPr>
        <w:t>rección General del Instituto del Patrimonio</w:t>
      </w:r>
      <w:r w:rsidR="008B7E65">
        <w:rPr>
          <w:rFonts w:ascii="Arial" w:hAnsi="Arial" w:cs="Arial"/>
          <w:b w:val="0"/>
          <w:sz w:val="22"/>
          <w:szCs w:val="22"/>
        </w:rPr>
        <w:t xml:space="preserve"> Cultural de España (IPCE) y </w:t>
      </w:r>
      <w:r w:rsidR="008B7E65" w:rsidRPr="00437EB4">
        <w:rPr>
          <w:rFonts w:ascii="Arial" w:hAnsi="Arial" w:cs="Arial"/>
          <w:b w:val="0"/>
          <w:sz w:val="22"/>
          <w:szCs w:val="22"/>
        </w:rPr>
        <w:t xml:space="preserve">la Subdirección General de </w:t>
      </w:r>
      <w:r w:rsidR="008B7E65">
        <w:rPr>
          <w:rFonts w:ascii="Arial" w:hAnsi="Arial" w:cs="Arial"/>
          <w:b w:val="0"/>
          <w:sz w:val="22"/>
          <w:szCs w:val="22"/>
        </w:rPr>
        <w:t>Registros y Documentación del Patrimonio Histórico, ejecutarán este programa.</w:t>
      </w:r>
    </w:p>
    <w:p w14:paraId="6654DB0B" w14:textId="77777777" w:rsidR="008B7E65" w:rsidRPr="00437EB4" w:rsidRDefault="008B7E65" w:rsidP="008B7E65">
      <w:pPr>
        <w:pStyle w:val="Descripcin2"/>
        <w:keepNext/>
        <w:tabs>
          <w:tab w:val="left" w:pos="567"/>
        </w:tabs>
        <w:spacing w:before="360" w:line="360" w:lineRule="exact"/>
        <w:ind w:left="0" w:firstLine="0"/>
        <w:rPr>
          <w:rFonts w:ascii="Arial" w:hAnsi="Arial" w:cs="Arial"/>
          <w:sz w:val="22"/>
          <w:szCs w:val="22"/>
        </w:rPr>
      </w:pPr>
      <w:r w:rsidRPr="00437EB4">
        <w:rPr>
          <w:rFonts w:ascii="Arial" w:hAnsi="Arial" w:cs="Arial"/>
          <w:sz w:val="22"/>
          <w:szCs w:val="22"/>
        </w:rPr>
        <w:t>LINEAS DE ACTUACIÓN EN EL AÑO 2022</w:t>
      </w:r>
    </w:p>
    <w:p w14:paraId="606434F9" w14:textId="1453696B" w:rsidR="008B7E65" w:rsidRPr="00437EB4" w:rsidRDefault="008B7E65" w:rsidP="008B7E65">
      <w:pPr>
        <w:keepNext/>
        <w:tabs>
          <w:tab w:val="left" w:pos="567"/>
        </w:tabs>
        <w:spacing w:before="240" w:after="120" w:line="360" w:lineRule="exact"/>
        <w:jc w:val="both"/>
        <w:outlineLvl w:val="0"/>
        <w:rPr>
          <w:rStyle w:val="Textoennegrita"/>
          <w:rFonts w:ascii="Arial" w:hAnsi="Arial" w:cs="Arial"/>
          <w:bCs w:val="0"/>
          <w:sz w:val="22"/>
          <w:szCs w:val="22"/>
        </w:rPr>
      </w:pPr>
      <w:r w:rsidRPr="00437EB4">
        <w:rPr>
          <w:rStyle w:val="Textoennegrita"/>
          <w:rFonts w:ascii="Arial" w:hAnsi="Arial" w:cs="Arial"/>
          <w:sz w:val="22"/>
          <w:szCs w:val="22"/>
        </w:rPr>
        <w:t>Dirección General de Bellas Artes</w:t>
      </w:r>
    </w:p>
    <w:p w14:paraId="7F512E96" w14:textId="77777777" w:rsidR="008B7E65" w:rsidRPr="00437EB4" w:rsidRDefault="008B7E65" w:rsidP="008B7E65">
      <w:pPr>
        <w:rPr>
          <w:rFonts w:ascii="Arial" w:hAnsi="Arial" w:cs="Arial"/>
        </w:rPr>
      </w:pPr>
    </w:p>
    <w:p w14:paraId="6875338A" w14:textId="77777777" w:rsidR="008B7E65" w:rsidRPr="00437EB4" w:rsidRDefault="008B7E65" w:rsidP="008B7E65">
      <w:pPr>
        <w:pStyle w:val="Textosinformato"/>
        <w:spacing w:before="120" w:after="120" w:line="360" w:lineRule="exact"/>
        <w:jc w:val="both"/>
        <w:rPr>
          <w:rFonts w:ascii="Arial" w:hAnsi="Arial" w:cs="Arial"/>
          <w:sz w:val="22"/>
          <w:szCs w:val="22"/>
          <w:lang w:val="es-ES_tradnl"/>
        </w:rPr>
      </w:pPr>
      <w:r w:rsidRPr="00437EB4">
        <w:rPr>
          <w:rFonts w:ascii="Arial" w:hAnsi="Arial" w:cs="Arial"/>
          <w:sz w:val="22"/>
          <w:szCs w:val="22"/>
        </w:rPr>
        <w:t xml:space="preserve">El proyecto C.24.I2.P3 </w:t>
      </w:r>
      <w:r w:rsidRPr="00437EB4">
        <w:rPr>
          <w:rFonts w:ascii="Arial" w:hAnsi="Arial" w:cs="Arial"/>
          <w:bCs/>
          <w:i/>
          <w:sz w:val="22"/>
          <w:szCs w:val="22"/>
          <w:lang w:val="es-ES_tradnl"/>
        </w:rPr>
        <w:t>Dinamización de la cultura a lo largo del territorio</w:t>
      </w:r>
      <w:r w:rsidRPr="00437EB4">
        <w:rPr>
          <w:rFonts w:ascii="Arial" w:hAnsi="Arial" w:cs="Arial"/>
          <w:sz w:val="22"/>
          <w:szCs w:val="22"/>
        </w:rPr>
        <w:t xml:space="preserve"> </w:t>
      </w:r>
      <w:r>
        <w:rPr>
          <w:rFonts w:ascii="Arial" w:hAnsi="Arial" w:cs="Arial"/>
          <w:sz w:val="22"/>
          <w:szCs w:val="22"/>
          <w:lang w:val="es-ES_tradnl"/>
        </w:rPr>
        <w:t>se articula</w:t>
      </w:r>
      <w:r w:rsidRPr="00437EB4">
        <w:rPr>
          <w:rFonts w:ascii="Arial" w:hAnsi="Arial" w:cs="Arial"/>
          <w:sz w:val="22"/>
          <w:szCs w:val="22"/>
          <w:lang w:val="es-ES_tradnl"/>
        </w:rPr>
        <w:t xml:space="preserve"> a través de las siguientes actuaciones específicas:</w:t>
      </w:r>
    </w:p>
    <w:p w14:paraId="7347297E" w14:textId="77777777" w:rsidR="008B7E65" w:rsidRDefault="008B7E65" w:rsidP="00F10E43">
      <w:pPr>
        <w:pStyle w:val="Textosinformato"/>
        <w:numPr>
          <w:ilvl w:val="0"/>
          <w:numId w:val="5"/>
        </w:numPr>
        <w:spacing w:before="120" w:after="120" w:line="360" w:lineRule="exact"/>
        <w:ind w:left="709"/>
        <w:jc w:val="both"/>
        <w:rPr>
          <w:rFonts w:ascii="Arial" w:hAnsi="Arial" w:cs="Arial"/>
          <w:sz w:val="22"/>
          <w:szCs w:val="22"/>
          <w:lang w:val="es-ES_tradnl"/>
        </w:rPr>
      </w:pPr>
      <w:r>
        <w:rPr>
          <w:rFonts w:ascii="Arial" w:hAnsi="Arial" w:cs="Arial"/>
          <w:sz w:val="22"/>
          <w:szCs w:val="22"/>
          <w:lang w:val="es-ES_tradnl"/>
        </w:rPr>
        <w:t xml:space="preserve">Descripción y digitalización de los fondos documentales conservados en archivos públicos y privados, </w:t>
      </w:r>
      <w:r w:rsidRPr="009E70FB">
        <w:rPr>
          <w:rFonts w:ascii="Arial" w:hAnsi="Arial" w:cs="Arial"/>
          <w:sz w:val="22"/>
          <w:szCs w:val="22"/>
          <w:lang w:val="es-ES_tradnl"/>
        </w:rPr>
        <w:t>gestionada por la Subdirección General de los Archivos Estatales</w:t>
      </w:r>
      <w:r>
        <w:rPr>
          <w:rFonts w:ascii="Arial" w:hAnsi="Arial" w:cs="Arial"/>
          <w:sz w:val="22"/>
          <w:szCs w:val="22"/>
          <w:lang w:val="es-ES_tradnl"/>
        </w:rPr>
        <w:t xml:space="preserve"> y la </w:t>
      </w:r>
      <w:r w:rsidRPr="009E70FB">
        <w:rPr>
          <w:rFonts w:ascii="Arial" w:hAnsi="Arial" w:cs="Arial"/>
          <w:sz w:val="22"/>
          <w:szCs w:val="22"/>
          <w:lang w:val="es-ES_tradnl"/>
        </w:rPr>
        <w:t>la Subdirección General del Instituto del Patrimonio Cultural de España (IPCE)</w:t>
      </w:r>
      <w:r>
        <w:rPr>
          <w:rFonts w:ascii="Arial" w:hAnsi="Arial" w:cs="Arial"/>
          <w:sz w:val="22"/>
          <w:szCs w:val="22"/>
          <w:lang w:val="es-ES_tradnl"/>
        </w:rPr>
        <w:t>.</w:t>
      </w:r>
    </w:p>
    <w:p w14:paraId="0C0FCA5A" w14:textId="77777777" w:rsidR="008B7E65" w:rsidRPr="00437EB4" w:rsidRDefault="008B7E65" w:rsidP="00F10E43">
      <w:pPr>
        <w:pStyle w:val="Textosinformato"/>
        <w:numPr>
          <w:ilvl w:val="0"/>
          <w:numId w:val="5"/>
        </w:numPr>
        <w:spacing w:before="120" w:after="120" w:line="360" w:lineRule="exact"/>
        <w:ind w:left="709"/>
        <w:jc w:val="both"/>
        <w:rPr>
          <w:rFonts w:ascii="Arial" w:hAnsi="Arial" w:cs="Arial"/>
          <w:sz w:val="22"/>
          <w:szCs w:val="22"/>
          <w:lang w:val="es-ES_tradnl"/>
        </w:rPr>
      </w:pPr>
      <w:r>
        <w:rPr>
          <w:rFonts w:ascii="Arial" w:hAnsi="Arial" w:cs="Arial"/>
          <w:sz w:val="22"/>
          <w:szCs w:val="22"/>
          <w:lang w:val="es-ES_tradnl"/>
        </w:rPr>
        <w:t xml:space="preserve">Digitalización de fondos documentales relativos a la protección de bienes que integran el Patrimonio Histórico Español, gestionada por la </w:t>
      </w:r>
      <w:r w:rsidRPr="009E70FB">
        <w:rPr>
          <w:rFonts w:ascii="Arial" w:hAnsi="Arial" w:cs="Arial"/>
          <w:sz w:val="22"/>
          <w:szCs w:val="22"/>
          <w:lang w:val="es-ES_tradnl"/>
        </w:rPr>
        <w:t>Subdirección General de Registros y Documentación del Patrimonio Histórico</w:t>
      </w:r>
      <w:r>
        <w:rPr>
          <w:rFonts w:ascii="Arial" w:hAnsi="Arial" w:cs="Arial"/>
          <w:sz w:val="22"/>
          <w:szCs w:val="22"/>
          <w:lang w:val="es-ES_tradnl"/>
        </w:rPr>
        <w:t>.</w:t>
      </w:r>
    </w:p>
    <w:p w14:paraId="54D290AC" w14:textId="77777777" w:rsidR="008B7E65" w:rsidRPr="00437EB4" w:rsidRDefault="008B7E65" w:rsidP="00F10E43">
      <w:pPr>
        <w:pStyle w:val="Textosinformato"/>
        <w:numPr>
          <w:ilvl w:val="0"/>
          <w:numId w:val="4"/>
        </w:numPr>
        <w:spacing w:before="120" w:after="120" w:line="360" w:lineRule="exact"/>
        <w:ind w:left="709"/>
        <w:jc w:val="both"/>
        <w:rPr>
          <w:rFonts w:ascii="Arial" w:hAnsi="Arial" w:cs="Arial"/>
          <w:sz w:val="22"/>
          <w:szCs w:val="22"/>
          <w:lang w:val="es-ES_tradnl"/>
        </w:rPr>
      </w:pPr>
      <w:r>
        <w:rPr>
          <w:rFonts w:ascii="Arial" w:hAnsi="Arial" w:cs="Arial"/>
          <w:sz w:val="22"/>
          <w:szCs w:val="22"/>
          <w:lang w:val="es-ES_tradnl"/>
        </w:rPr>
        <w:t xml:space="preserve">Desarrollo de aplicaciones informáticas de registro, gestión y consulta de información relacionada con bienes del Patrimonio Histórico Español, </w:t>
      </w:r>
      <w:r w:rsidRPr="009E70FB">
        <w:rPr>
          <w:rFonts w:ascii="Arial" w:hAnsi="Arial" w:cs="Arial"/>
          <w:sz w:val="22"/>
          <w:szCs w:val="22"/>
          <w:lang w:val="es-ES_tradnl"/>
        </w:rPr>
        <w:t>gestionada por la Subdirección General de Registros y Documentación del Patrimonio Histórico</w:t>
      </w:r>
      <w:r>
        <w:rPr>
          <w:rFonts w:ascii="Arial" w:hAnsi="Arial" w:cs="Arial"/>
          <w:sz w:val="22"/>
          <w:szCs w:val="22"/>
          <w:lang w:val="es-ES_tradnl"/>
        </w:rPr>
        <w:t>.</w:t>
      </w:r>
    </w:p>
    <w:p w14:paraId="4B6AE51A" w14:textId="77777777" w:rsidR="00795C56" w:rsidRPr="00437EB4" w:rsidRDefault="00795C56" w:rsidP="00795C56">
      <w:pPr>
        <w:pStyle w:val="Textosinformato"/>
        <w:spacing w:before="120" w:after="120" w:line="360" w:lineRule="exact"/>
        <w:jc w:val="both"/>
        <w:rPr>
          <w:rFonts w:ascii="Arial" w:hAnsi="Arial" w:cs="Arial"/>
          <w:b/>
          <w:sz w:val="22"/>
          <w:szCs w:val="22"/>
        </w:rPr>
      </w:pPr>
      <w:r w:rsidRPr="00036B59">
        <w:rPr>
          <w:rFonts w:ascii="Arial" w:hAnsi="Arial" w:cs="Arial"/>
          <w:b/>
          <w:sz w:val="22"/>
          <w:szCs w:val="22"/>
          <w:lang w:val="es-ES_tradnl"/>
        </w:rPr>
        <w:t>Descripción y digitalización de los fondos documentales conservados en archivos públicos y privados</w:t>
      </w:r>
      <w:r w:rsidRPr="00437EB4">
        <w:rPr>
          <w:rFonts w:ascii="Arial" w:hAnsi="Arial" w:cs="Arial"/>
          <w:b/>
          <w:sz w:val="22"/>
          <w:szCs w:val="22"/>
        </w:rPr>
        <w:t>:</w:t>
      </w:r>
    </w:p>
    <w:p w14:paraId="5EE3F800" w14:textId="77777777" w:rsidR="00795C56" w:rsidRDefault="00795C56" w:rsidP="00F10E43">
      <w:pPr>
        <w:pStyle w:val="Textosinformato"/>
        <w:numPr>
          <w:ilvl w:val="0"/>
          <w:numId w:val="4"/>
        </w:numPr>
        <w:spacing w:before="120" w:after="120" w:line="360" w:lineRule="exact"/>
        <w:jc w:val="both"/>
        <w:rPr>
          <w:rFonts w:ascii="Arial" w:hAnsi="Arial" w:cs="Arial"/>
          <w:sz w:val="22"/>
          <w:szCs w:val="22"/>
        </w:rPr>
      </w:pPr>
      <w:r>
        <w:rPr>
          <w:rFonts w:ascii="Arial" w:hAnsi="Arial" w:cs="Arial"/>
          <w:sz w:val="22"/>
          <w:szCs w:val="22"/>
        </w:rPr>
        <w:t>Esta actuación se desarrolla a través de cuatro proyectos específicos:</w:t>
      </w:r>
    </w:p>
    <w:p w14:paraId="6AAE04DE" w14:textId="77777777" w:rsidR="00795C56" w:rsidRDefault="00795C56" w:rsidP="00F10E43">
      <w:pPr>
        <w:pStyle w:val="Textosinformato"/>
        <w:numPr>
          <w:ilvl w:val="0"/>
          <w:numId w:val="4"/>
        </w:numPr>
        <w:spacing w:before="120" w:after="120" w:line="360" w:lineRule="exact"/>
        <w:jc w:val="both"/>
        <w:rPr>
          <w:rFonts w:ascii="Arial" w:hAnsi="Arial" w:cs="Arial"/>
          <w:sz w:val="22"/>
          <w:szCs w:val="22"/>
        </w:rPr>
      </w:pPr>
      <w:r w:rsidRPr="00036B59">
        <w:rPr>
          <w:rFonts w:ascii="Arial" w:hAnsi="Arial" w:cs="Arial"/>
          <w:sz w:val="22"/>
          <w:szCs w:val="22"/>
        </w:rPr>
        <w:t xml:space="preserve">A) </w:t>
      </w:r>
      <w:r w:rsidRPr="00E33A15">
        <w:rPr>
          <w:rFonts w:ascii="Arial" w:hAnsi="Arial" w:cs="Arial"/>
          <w:sz w:val="22"/>
          <w:szCs w:val="22"/>
          <w:u w:val="single"/>
        </w:rPr>
        <w:t>II Plan de descripción y digitalización de los Archivos Estatales y de descripción y digitalización de los archivos de titularidad estatal</w:t>
      </w:r>
      <w:r w:rsidRPr="00036B59">
        <w:rPr>
          <w:rFonts w:ascii="Arial" w:hAnsi="Arial" w:cs="Arial"/>
          <w:sz w:val="22"/>
          <w:szCs w:val="22"/>
        </w:rPr>
        <w:t>.</w:t>
      </w:r>
    </w:p>
    <w:p w14:paraId="5E199360" w14:textId="77777777" w:rsidR="00D733FC" w:rsidRPr="00036B59" w:rsidRDefault="00795C56" w:rsidP="00D733FC">
      <w:pPr>
        <w:pStyle w:val="Textosinformato"/>
        <w:spacing w:before="120" w:after="120" w:line="360" w:lineRule="exact"/>
        <w:jc w:val="both"/>
        <w:rPr>
          <w:rFonts w:ascii="Arial" w:hAnsi="Arial" w:cs="Arial"/>
          <w:sz w:val="22"/>
          <w:szCs w:val="22"/>
        </w:rPr>
      </w:pPr>
      <w:r w:rsidRPr="00795C56">
        <w:rPr>
          <w:rFonts w:ascii="Arial" w:hAnsi="Arial" w:cs="Arial"/>
          <w:sz w:val="22"/>
          <w:szCs w:val="22"/>
        </w:rPr>
        <w:t xml:space="preserve">Tiene como principal objetivo aumentar el número de documentos  descritos, digitalizados y accesibles para los ciudadanos mediante un repositorio y recolectores de recursos </w:t>
      </w:r>
      <w:r w:rsidRPr="00795C56">
        <w:rPr>
          <w:rFonts w:ascii="Arial" w:hAnsi="Arial" w:cs="Arial"/>
          <w:sz w:val="22"/>
          <w:szCs w:val="22"/>
        </w:rPr>
        <w:lastRenderedPageBreak/>
        <w:t>digitales, complementando la información documental de instituciones de ámbito nacional</w:t>
      </w:r>
      <w:r w:rsidR="00D733FC">
        <w:rPr>
          <w:rFonts w:ascii="Arial" w:hAnsi="Arial" w:cs="Arial"/>
          <w:sz w:val="22"/>
          <w:szCs w:val="22"/>
        </w:rPr>
        <w:t xml:space="preserve"> </w:t>
      </w:r>
      <w:r w:rsidR="00D733FC" w:rsidRPr="00036B59">
        <w:rPr>
          <w:rFonts w:ascii="Arial" w:hAnsi="Arial" w:cs="Arial"/>
          <w:sz w:val="22"/>
          <w:szCs w:val="22"/>
          <w:lang w:val="es-ES_tradnl"/>
        </w:rPr>
        <w:t xml:space="preserve">que poseen los Archivos Estatales con las informaciones regionales y provinciales de los archivos estatales que gestionan las diferentes </w:t>
      </w:r>
      <w:r w:rsidR="00D733FC">
        <w:rPr>
          <w:rFonts w:ascii="Arial" w:hAnsi="Arial" w:cs="Arial"/>
          <w:sz w:val="22"/>
          <w:szCs w:val="22"/>
          <w:lang w:val="es-ES_tradnl"/>
        </w:rPr>
        <w:t>Comunidades Autónomas</w:t>
      </w:r>
      <w:r w:rsidR="00D733FC" w:rsidRPr="00036B59">
        <w:rPr>
          <w:rFonts w:ascii="Arial" w:hAnsi="Arial" w:cs="Arial"/>
          <w:sz w:val="22"/>
          <w:szCs w:val="22"/>
          <w:lang w:val="es-ES_tradnl"/>
        </w:rPr>
        <w:t xml:space="preserve"> para facilitar su posterior recolección por el Portal Europeo de Archivos (Archives Portal Europe y EUROPEANA).</w:t>
      </w:r>
    </w:p>
    <w:p w14:paraId="1637B21A" w14:textId="77777777" w:rsidR="00D733FC" w:rsidRDefault="00D733FC" w:rsidP="00D733FC">
      <w:pPr>
        <w:pStyle w:val="Textosinformato"/>
        <w:spacing w:before="120" w:after="120" w:line="360" w:lineRule="exact"/>
        <w:jc w:val="both"/>
        <w:rPr>
          <w:rFonts w:ascii="Arial" w:hAnsi="Arial" w:cs="Arial"/>
          <w:sz w:val="22"/>
          <w:szCs w:val="22"/>
        </w:rPr>
      </w:pPr>
      <w:r>
        <w:rPr>
          <w:rFonts w:ascii="Arial" w:hAnsi="Arial" w:cs="Arial"/>
          <w:sz w:val="22"/>
          <w:szCs w:val="22"/>
        </w:rPr>
        <w:t>Para ello, se distribuye el crédito entre archivos de titularidad y gestión estatales, mediante proyectos gestionados por la propia S.G. de los Archivos Estatales, y archivos de titularidad estatal y gestión autonómica, mediante transferencias a las Comunidades Autónomas.</w:t>
      </w:r>
    </w:p>
    <w:p w14:paraId="71B85C52" w14:textId="77777777" w:rsidR="00D733FC" w:rsidRDefault="00D733FC" w:rsidP="00D733FC">
      <w:pPr>
        <w:pStyle w:val="Textosinformato"/>
        <w:spacing w:before="120" w:after="120" w:line="360" w:lineRule="exact"/>
        <w:jc w:val="both"/>
        <w:rPr>
          <w:rFonts w:ascii="Arial" w:hAnsi="Arial" w:cs="Arial"/>
          <w:sz w:val="22"/>
          <w:szCs w:val="22"/>
        </w:rPr>
      </w:pPr>
      <w:r w:rsidRPr="00036B59">
        <w:rPr>
          <w:rFonts w:ascii="Arial" w:hAnsi="Arial" w:cs="Arial"/>
          <w:sz w:val="22"/>
          <w:szCs w:val="22"/>
        </w:rPr>
        <w:t>B)</w:t>
      </w:r>
      <w:r w:rsidRPr="00036B59">
        <w:rPr>
          <w:rFonts w:ascii="Arial" w:hAnsi="Arial" w:cs="Arial"/>
          <w:i/>
          <w:sz w:val="22"/>
          <w:szCs w:val="22"/>
        </w:rPr>
        <w:t xml:space="preserve"> </w:t>
      </w:r>
      <w:r w:rsidRPr="00E33A15">
        <w:rPr>
          <w:rFonts w:ascii="Arial" w:hAnsi="Arial" w:cs="Arial"/>
          <w:sz w:val="22"/>
          <w:szCs w:val="22"/>
          <w:u w:val="single"/>
        </w:rPr>
        <w:t>Línea de ayudas para la descripción y digitalización de archivos con patrimonio documental con una antigüedad superior a los cuarenta años de entidades, asociaciones de carácter político, sindical o religioso, universidades públicas y de entidades, fundaciones, asociaciones culturales y educativas de carácter privado</w:t>
      </w:r>
      <w:r w:rsidRPr="00036B59">
        <w:rPr>
          <w:rFonts w:ascii="Arial" w:hAnsi="Arial" w:cs="Arial"/>
          <w:sz w:val="22"/>
          <w:szCs w:val="22"/>
        </w:rPr>
        <w:t xml:space="preserve">. </w:t>
      </w:r>
    </w:p>
    <w:p w14:paraId="48BA9D91" w14:textId="77777777" w:rsidR="00D733FC" w:rsidRDefault="00D733FC" w:rsidP="00D733FC">
      <w:pPr>
        <w:pStyle w:val="Textosinformato"/>
        <w:spacing w:before="120" w:after="120" w:line="360" w:lineRule="exact"/>
        <w:jc w:val="both"/>
        <w:rPr>
          <w:rFonts w:ascii="Arial" w:hAnsi="Arial" w:cs="Arial"/>
          <w:sz w:val="22"/>
          <w:szCs w:val="22"/>
          <w:lang w:val="es-ES_tradnl"/>
        </w:rPr>
      </w:pPr>
      <w:r>
        <w:rPr>
          <w:rFonts w:ascii="Arial" w:hAnsi="Arial" w:cs="Arial"/>
          <w:sz w:val="22"/>
          <w:szCs w:val="22"/>
          <w:lang w:val="es-ES_tradnl"/>
        </w:rPr>
        <w:t>Los objetivos de esta línea de ayudas en concurrencia competitiva son, p</w:t>
      </w:r>
      <w:r w:rsidRPr="00E33A15">
        <w:rPr>
          <w:rFonts w:ascii="Arial" w:hAnsi="Arial" w:cs="Arial"/>
          <w:sz w:val="22"/>
          <w:szCs w:val="22"/>
          <w:lang w:val="es-ES_tradnl"/>
        </w:rPr>
        <w:t>or un lado, favorecer la recuperación y modernización de los archivos de determinadas entidades públicas y privadas que custodian fondos documentales de interés social a trav</w:t>
      </w:r>
      <w:r>
        <w:rPr>
          <w:rFonts w:ascii="Arial" w:hAnsi="Arial" w:cs="Arial"/>
          <w:sz w:val="22"/>
          <w:szCs w:val="22"/>
          <w:lang w:val="es-ES_tradnl"/>
        </w:rPr>
        <w:t>és de la transformación digital</w:t>
      </w:r>
      <w:r w:rsidRPr="00E33A15">
        <w:rPr>
          <w:rFonts w:ascii="Arial" w:hAnsi="Arial" w:cs="Arial"/>
          <w:sz w:val="22"/>
          <w:szCs w:val="22"/>
          <w:lang w:val="es-ES_tradnl"/>
        </w:rPr>
        <w:t xml:space="preserve"> </w:t>
      </w:r>
      <w:r>
        <w:rPr>
          <w:rFonts w:ascii="Arial" w:hAnsi="Arial" w:cs="Arial"/>
          <w:sz w:val="22"/>
          <w:szCs w:val="22"/>
          <w:lang w:val="es-ES_tradnl"/>
        </w:rPr>
        <w:t>y</w:t>
      </w:r>
      <w:r w:rsidRPr="00E33A15">
        <w:rPr>
          <w:rFonts w:ascii="Arial" w:hAnsi="Arial" w:cs="Arial"/>
          <w:sz w:val="22"/>
          <w:szCs w:val="22"/>
          <w:lang w:val="es-ES_tradnl"/>
        </w:rPr>
        <w:t>, por otro</w:t>
      </w:r>
      <w:r>
        <w:rPr>
          <w:rFonts w:ascii="Arial" w:hAnsi="Arial" w:cs="Arial"/>
          <w:sz w:val="22"/>
          <w:szCs w:val="22"/>
          <w:lang w:val="es-ES_tradnl"/>
        </w:rPr>
        <w:t xml:space="preserve"> lado</w:t>
      </w:r>
      <w:r w:rsidRPr="00E33A15">
        <w:rPr>
          <w:rFonts w:ascii="Arial" w:hAnsi="Arial" w:cs="Arial"/>
          <w:sz w:val="22"/>
          <w:szCs w:val="22"/>
          <w:lang w:val="es-ES_tradnl"/>
        </w:rPr>
        <w:t>, incentivar el empleo y el desarrollo de las capacidades digitales y la alfabetización documental en el sector laboral de los profesionales de los archivos.</w:t>
      </w:r>
    </w:p>
    <w:p w14:paraId="3A3B8D2E" w14:textId="77777777" w:rsidR="00D733FC" w:rsidRPr="00036B59" w:rsidRDefault="00D733FC" w:rsidP="00D733FC">
      <w:pPr>
        <w:pStyle w:val="Textosinformato"/>
        <w:spacing w:before="120" w:after="120" w:line="360" w:lineRule="exact"/>
        <w:jc w:val="both"/>
        <w:rPr>
          <w:rFonts w:ascii="Arial" w:hAnsi="Arial" w:cs="Arial"/>
          <w:sz w:val="22"/>
          <w:szCs w:val="22"/>
        </w:rPr>
      </w:pPr>
      <w:r w:rsidRPr="00036B59">
        <w:rPr>
          <w:rFonts w:ascii="Arial" w:hAnsi="Arial" w:cs="Arial"/>
          <w:sz w:val="22"/>
          <w:szCs w:val="22"/>
          <w:lang w:val="es-ES_tradnl"/>
        </w:rPr>
        <w:t xml:space="preserve">C) </w:t>
      </w:r>
      <w:r w:rsidRPr="00E33A15">
        <w:rPr>
          <w:rFonts w:ascii="Arial" w:hAnsi="Arial" w:cs="Arial"/>
          <w:sz w:val="22"/>
          <w:szCs w:val="22"/>
          <w:u w:val="single"/>
          <w:lang w:val="es-ES_tradnl"/>
        </w:rPr>
        <w:t>Creación del Centro de Transformación y Preservación Digital Permanente de los Archivos Estatales</w:t>
      </w:r>
      <w:r w:rsidRPr="00036B59">
        <w:rPr>
          <w:rFonts w:ascii="Arial" w:hAnsi="Arial" w:cs="Arial"/>
          <w:sz w:val="22"/>
          <w:szCs w:val="22"/>
          <w:lang w:val="es-ES_tradnl"/>
        </w:rPr>
        <w:t>.</w:t>
      </w:r>
    </w:p>
    <w:p w14:paraId="01169414" w14:textId="77777777" w:rsidR="00D733FC" w:rsidRDefault="00D733FC" w:rsidP="00D733FC">
      <w:pPr>
        <w:pStyle w:val="Textosinformato"/>
        <w:spacing w:before="120" w:after="120" w:line="360" w:lineRule="exact"/>
        <w:jc w:val="both"/>
        <w:rPr>
          <w:rFonts w:ascii="Arial" w:hAnsi="Arial" w:cs="Arial"/>
          <w:sz w:val="22"/>
          <w:szCs w:val="22"/>
        </w:rPr>
      </w:pPr>
      <w:r>
        <w:rPr>
          <w:rFonts w:ascii="Arial" w:hAnsi="Arial" w:cs="Arial"/>
          <w:sz w:val="22"/>
          <w:szCs w:val="22"/>
          <w:lang w:val="es-ES_tradnl"/>
        </w:rPr>
        <w:t xml:space="preserve">El principal objetivo de este proyecto es la </w:t>
      </w:r>
      <w:r w:rsidRPr="00E33A15">
        <w:rPr>
          <w:rFonts w:ascii="Arial" w:hAnsi="Arial" w:cs="Arial"/>
          <w:sz w:val="22"/>
          <w:szCs w:val="22"/>
          <w:lang w:val="es-ES_tradnl"/>
        </w:rPr>
        <w:t>creación de un centro con tecnología punta para la transformación digital de la información en soportes analógicos y la preservación digital a largo plazo</w:t>
      </w:r>
      <w:r>
        <w:rPr>
          <w:rFonts w:ascii="Arial" w:hAnsi="Arial" w:cs="Arial"/>
          <w:sz w:val="22"/>
          <w:szCs w:val="22"/>
          <w:lang w:val="es-ES_tradnl"/>
        </w:rPr>
        <w:t>, cuyo</w:t>
      </w:r>
      <w:r w:rsidRPr="00E33A15">
        <w:rPr>
          <w:rFonts w:ascii="Arial" w:hAnsi="Arial" w:cs="Arial"/>
          <w:sz w:val="22"/>
          <w:szCs w:val="22"/>
          <w:lang w:val="es-ES_tradnl"/>
        </w:rPr>
        <w:t xml:space="preserve"> antecedente se encuentra en el Acuerdo de Consejo de Ministros del 13 de junio del año 2008, que aprobó el Plan de Digitalización y consulta en</w:t>
      </w:r>
      <w:r>
        <w:rPr>
          <w:rFonts w:ascii="Arial" w:hAnsi="Arial" w:cs="Arial"/>
          <w:sz w:val="22"/>
          <w:szCs w:val="22"/>
        </w:rPr>
        <w:t xml:space="preserve"> </w:t>
      </w:r>
      <w:r w:rsidRPr="00E33A15">
        <w:rPr>
          <w:rFonts w:ascii="Arial" w:hAnsi="Arial" w:cs="Arial"/>
          <w:sz w:val="22"/>
          <w:szCs w:val="22"/>
          <w:lang w:val="es-ES_tradnl"/>
        </w:rPr>
        <w:t>red de los fondos documentales de los Archivos Nacionales e incluyó ya entonces la creación de un Centro de Difusión y Reproducción para coordinar todas las actuaciones en la materia de la antigua Dirección General del Libro, Archivos y Bibliotecas del entonces Ministerio de Cultura.</w:t>
      </w:r>
      <w:r>
        <w:rPr>
          <w:rFonts w:ascii="Arial" w:hAnsi="Arial" w:cs="Arial"/>
          <w:sz w:val="22"/>
          <w:szCs w:val="22"/>
          <w:lang w:val="es-ES_tradnl"/>
        </w:rPr>
        <w:t xml:space="preserve"> L</w:t>
      </w:r>
      <w:r w:rsidRPr="00E33A15">
        <w:rPr>
          <w:rFonts w:ascii="Arial" w:hAnsi="Arial" w:cs="Arial"/>
          <w:sz w:val="22"/>
          <w:szCs w:val="22"/>
          <w:lang w:val="es-ES_tradnl"/>
        </w:rPr>
        <w:t>a inversión a realizar estará destinada a modernizar el sistema de almacenamiento y seguridad de la información digital de los Archivos Estatales, que presenta en la actualidad importantes problemas técnicos como consecuencia del volumen de información, de la obsolescencia del equipamiento y de la evolución tecnológica, cuyo coste convierte la migración y la adquisición de nuevos sistemas de almacenamiento  en una operación inasumible con las actuales dotaciones presupuestarias ordinarias del Programa 332A de los PGE.</w:t>
      </w:r>
    </w:p>
    <w:p w14:paraId="2FF72BB8" w14:textId="77777777" w:rsidR="00D733FC" w:rsidRDefault="00D733FC" w:rsidP="00D733FC">
      <w:pPr>
        <w:pStyle w:val="Textosinformato"/>
        <w:spacing w:before="120" w:after="120" w:line="360" w:lineRule="exact"/>
        <w:jc w:val="both"/>
        <w:rPr>
          <w:rFonts w:ascii="Arial" w:hAnsi="Arial" w:cs="Arial"/>
          <w:sz w:val="22"/>
          <w:szCs w:val="22"/>
        </w:rPr>
      </w:pPr>
      <w:r>
        <w:rPr>
          <w:rFonts w:ascii="Arial" w:hAnsi="Arial" w:cs="Arial"/>
          <w:sz w:val="22"/>
          <w:szCs w:val="22"/>
        </w:rPr>
        <w:lastRenderedPageBreak/>
        <w:t xml:space="preserve">D) </w:t>
      </w:r>
      <w:r w:rsidRPr="00744164">
        <w:rPr>
          <w:rFonts w:ascii="Arial" w:hAnsi="Arial" w:cs="Arial"/>
          <w:sz w:val="22"/>
          <w:szCs w:val="22"/>
          <w:u w:val="single"/>
        </w:rPr>
        <w:t>Digitalización, acondicionamiento y puesta a disposición de los usuarios de dos archivos de la fototeca del IPCE y del proyecto Filigranas</w:t>
      </w:r>
    </w:p>
    <w:p w14:paraId="3855014E" w14:textId="77777777" w:rsidR="00D733FC" w:rsidRDefault="00D733FC" w:rsidP="00D733FC">
      <w:pPr>
        <w:pStyle w:val="Textosinformato"/>
        <w:spacing w:before="120" w:after="120" w:line="360" w:lineRule="exact"/>
        <w:jc w:val="both"/>
        <w:rPr>
          <w:rFonts w:ascii="Arial" w:hAnsi="Arial" w:cs="Arial"/>
          <w:sz w:val="22"/>
          <w:szCs w:val="22"/>
        </w:rPr>
      </w:pPr>
      <w:r>
        <w:rPr>
          <w:rFonts w:ascii="Arial" w:hAnsi="Arial" w:cs="Arial"/>
          <w:sz w:val="22"/>
          <w:szCs w:val="22"/>
        </w:rPr>
        <w:t>Este proyecto se desarrolla a través de dos actuaciones específicas:</w:t>
      </w:r>
    </w:p>
    <w:p w14:paraId="301FEC29" w14:textId="77777777" w:rsidR="00D733FC" w:rsidRPr="00AC066D" w:rsidRDefault="00D733FC" w:rsidP="00F10E43">
      <w:pPr>
        <w:pStyle w:val="Textosinformato"/>
        <w:numPr>
          <w:ilvl w:val="0"/>
          <w:numId w:val="6"/>
        </w:numPr>
        <w:spacing w:before="120" w:after="120" w:line="360" w:lineRule="exact"/>
        <w:jc w:val="both"/>
        <w:rPr>
          <w:rFonts w:ascii="Arial" w:hAnsi="Arial" w:cs="Arial"/>
          <w:sz w:val="22"/>
          <w:szCs w:val="22"/>
        </w:rPr>
      </w:pPr>
      <w:r>
        <w:rPr>
          <w:rFonts w:ascii="Arial" w:hAnsi="Arial" w:cs="Arial"/>
          <w:sz w:val="22"/>
          <w:szCs w:val="22"/>
        </w:rPr>
        <w:t>C</w:t>
      </w:r>
      <w:r w:rsidRPr="00AC066D">
        <w:rPr>
          <w:rFonts w:ascii="Arial" w:hAnsi="Arial" w:cs="Arial"/>
          <w:sz w:val="22"/>
          <w:szCs w:val="22"/>
        </w:rPr>
        <w:t>onservación y acondicionamiento de los dos archivos fotográficos, que presentan distintos estados de deterioro por lo que su descripción, digitalización y acondicionamiento es una prioridad.</w:t>
      </w:r>
      <w:r>
        <w:rPr>
          <w:rFonts w:ascii="Arial" w:hAnsi="Arial" w:cs="Arial"/>
          <w:sz w:val="22"/>
          <w:szCs w:val="22"/>
        </w:rPr>
        <w:t xml:space="preserve"> S</w:t>
      </w:r>
      <w:r w:rsidRPr="00AC066D">
        <w:rPr>
          <w:rFonts w:ascii="Arial" w:hAnsi="Arial" w:cs="Arial"/>
          <w:sz w:val="22"/>
          <w:szCs w:val="22"/>
        </w:rPr>
        <w:t>on archivos que presentan un gran número de fotografías de arquitectura (Conde de Manila) y de fotografía de objetos de diseño e interiores y de la Guerra Civil (Pando), gran interés para un público diverso, desde académico hasta general, su salida web es una prioridad.</w:t>
      </w:r>
    </w:p>
    <w:p w14:paraId="53B3A262" w14:textId="77777777" w:rsidR="00D733FC" w:rsidRDefault="00D733FC" w:rsidP="00F10E43">
      <w:pPr>
        <w:pStyle w:val="Textosinformato"/>
        <w:numPr>
          <w:ilvl w:val="0"/>
          <w:numId w:val="6"/>
        </w:numPr>
        <w:spacing w:before="120" w:after="120" w:line="360" w:lineRule="exact"/>
        <w:jc w:val="both"/>
        <w:rPr>
          <w:rFonts w:ascii="Arial" w:hAnsi="Arial" w:cs="Arial"/>
          <w:sz w:val="22"/>
          <w:szCs w:val="22"/>
        </w:rPr>
      </w:pPr>
      <w:r>
        <w:rPr>
          <w:rFonts w:ascii="Arial" w:hAnsi="Arial" w:cs="Arial"/>
          <w:sz w:val="22"/>
          <w:szCs w:val="22"/>
        </w:rPr>
        <w:t>Descripción y digitalización</w:t>
      </w:r>
      <w:r w:rsidRPr="00AC066D">
        <w:rPr>
          <w:rFonts w:ascii="Arial" w:hAnsi="Arial" w:cs="Arial"/>
          <w:sz w:val="22"/>
          <w:szCs w:val="22"/>
        </w:rPr>
        <w:t xml:space="preserve"> de 3</w:t>
      </w:r>
      <w:r>
        <w:rPr>
          <w:rFonts w:ascii="Arial" w:hAnsi="Arial" w:cs="Arial"/>
          <w:sz w:val="22"/>
          <w:szCs w:val="22"/>
        </w:rPr>
        <w:t>.</w:t>
      </w:r>
      <w:r w:rsidRPr="00AC066D">
        <w:rPr>
          <w:rFonts w:ascii="Arial" w:hAnsi="Arial" w:cs="Arial"/>
          <w:sz w:val="22"/>
          <w:szCs w:val="22"/>
        </w:rPr>
        <w:t>000 filigranas para completar el repositorio de estas marcas de papel creado por el IPCE</w:t>
      </w:r>
      <w:r>
        <w:rPr>
          <w:rFonts w:ascii="Arial" w:hAnsi="Arial" w:cs="Arial"/>
          <w:sz w:val="22"/>
          <w:szCs w:val="22"/>
        </w:rPr>
        <w:t xml:space="preserve"> y a</w:t>
      </w:r>
      <w:r w:rsidRPr="00AC066D">
        <w:rPr>
          <w:rFonts w:ascii="Arial" w:hAnsi="Arial" w:cs="Arial"/>
          <w:sz w:val="22"/>
          <w:szCs w:val="22"/>
        </w:rPr>
        <w:t>daptación de la base de datos del IPCE para su volcado en el repositorio europeo The Memory of Paper.</w:t>
      </w:r>
    </w:p>
    <w:p w14:paraId="2D695A00" w14:textId="77777777" w:rsidR="00D733FC" w:rsidRPr="00437EB4" w:rsidRDefault="00D733FC" w:rsidP="00D733FC">
      <w:pPr>
        <w:pStyle w:val="Textosinformato"/>
        <w:spacing w:before="120" w:after="120" w:line="360" w:lineRule="exact"/>
        <w:jc w:val="both"/>
        <w:rPr>
          <w:rFonts w:ascii="Arial" w:hAnsi="Arial" w:cs="Arial"/>
          <w:sz w:val="22"/>
          <w:szCs w:val="22"/>
        </w:rPr>
      </w:pPr>
    </w:p>
    <w:p w14:paraId="5E2530EC" w14:textId="77777777" w:rsidR="007F15D6" w:rsidRPr="00437EB4" w:rsidRDefault="007F15D6" w:rsidP="007F15D6">
      <w:pPr>
        <w:pStyle w:val="Textosinformato"/>
        <w:spacing w:before="120" w:after="120" w:line="360" w:lineRule="exact"/>
        <w:jc w:val="both"/>
        <w:rPr>
          <w:rFonts w:ascii="Arial" w:hAnsi="Arial" w:cs="Arial"/>
          <w:b/>
          <w:sz w:val="22"/>
          <w:szCs w:val="22"/>
          <w:lang w:val="es-ES_tradnl"/>
        </w:rPr>
      </w:pPr>
      <w:r w:rsidRPr="00744164">
        <w:rPr>
          <w:rFonts w:ascii="Arial" w:hAnsi="Arial" w:cs="Arial"/>
          <w:b/>
          <w:sz w:val="22"/>
          <w:szCs w:val="22"/>
          <w:lang w:val="es-ES_tradnl"/>
        </w:rPr>
        <w:t>Digitalización de fondos documentales relativos a la protección de bienes que integran el Patrimonio Histórico Español, gestionada por la Subdirección General de Registros y Documentación del Patrimonio Histórico</w:t>
      </w:r>
      <w:r w:rsidRPr="00437EB4">
        <w:rPr>
          <w:rFonts w:ascii="Arial" w:hAnsi="Arial" w:cs="Arial"/>
          <w:b/>
          <w:sz w:val="22"/>
          <w:szCs w:val="22"/>
          <w:lang w:val="es-ES_tradnl"/>
        </w:rPr>
        <w:t xml:space="preserve"> </w:t>
      </w:r>
    </w:p>
    <w:p w14:paraId="53D2A9BF" w14:textId="77777777" w:rsidR="007F15D6" w:rsidRPr="00744164" w:rsidRDefault="007F15D6" w:rsidP="007F15D6">
      <w:pPr>
        <w:pStyle w:val="Textosinformato"/>
        <w:spacing w:before="120" w:after="120" w:line="360" w:lineRule="exact"/>
        <w:jc w:val="both"/>
        <w:rPr>
          <w:rFonts w:ascii="Arial" w:hAnsi="Arial" w:cs="Arial"/>
          <w:sz w:val="22"/>
          <w:szCs w:val="22"/>
          <w:lang w:val="es-ES_tradnl"/>
        </w:rPr>
      </w:pPr>
      <w:r w:rsidRPr="00744164">
        <w:rPr>
          <w:rFonts w:ascii="Arial" w:hAnsi="Arial" w:cs="Arial"/>
          <w:sz w:val="22"/>
          <w:szCs w:val="22"/>
          <w:lang w:val="es-ES_tradnl"/>
        </w:rPr>
        <w:t xml:space="preserve">Esta actuación se desarrolla a través de </w:t>
      </w:r>
      <w:r>
        <w:rPr>
          <w:rFonts w:ascii="Arial" w:hAnsi="Arial" w:cs="Arial"/>
          <w:sz w:val="22"/>
          <w:szCs w:val="22"/>
          <w:lang w:val="es-ES_tradnl"/>
        </w:rPr>
        <w:t>tres</w:t>
      </w:r>
      <w:r w:rsidRPr="00744164">
        <w:rPr>
          <w:rFonts w:ascii="Arial" w:hAnsi="Arial" w:cs="Arial"/>
          <w:sz w:val="22"/>
          <w:szCs w:val="22"/>
          <w:lang w:val="es-ES_tradnl"/>
        </w:rPr>
        <w:t xml:space="preserve"> proyectos específicos:</w:t>
      </w:r>
    </w:p>
    <w:p w14:paraId="53C6E053" w14:textId="77777777" w:rsidR="007F15D6" w:rsidRDefault="007F15D6" w:rsidP="007F15D6">
      <w:pPr>
        <w:pStyle w:val="Textosinformato"/>
        <w:spacing w:before="120" w:after="120" w:line="360" w:lineRule="exact"/>
        <w:jc w:val="both"/>
        <w:rPr>
          <w:rFonts w:ascii="Arial" w:hAnsi="Arial" w:cs="Arial"/>
          <w:sz w:val="22"/>
          <w:szCs w:val="22"/>
          <w:lang w:val="es-ES_tradnl"/>
        </w:rPr>
      </w:pPr>
      <w:r w:rsidRPr="00744164">
        <w:rPr>
          <w:rFonts w:ascii="Arial" w:hAnsi="Arial" w:cs="Arial"/>
          <w:sz w:val="22"/>
          <w:szCs w:val="22"/>
          <w:lang w:val="es-ES_tradnl"/>
        </w:rPr>
        <w:t xml:space="preserve">A) </w:t>
      </w:r>
      <w:r w:rsidRPr="00744164">
        <w:rPr>
          <w:rFonts w:ascii="Arial" w:hAnsi="Arial" w:cs="Arial"/>
          <w:sz w:val="22"/>
          <w:szCs w:val="22"/>
          <w:u w:val="single"/>
          <w:lang w:val="es-ES_tradnl"/>
        </w:rPr>
        <w:t>Digitalización de la documentación recogida por el Ministerio de Cultura y Deporte a lo largo del siglo XX</w:t>
      </w:r>
      <w:r w:rsidRPr="00744164">
        <w:rPr>
          <w:rFonts w:ascii="Arial" w:hAnsi="Arial" w:cs="Arial"/>
          <w:sz w:val="22"/>
          <w:szCs w:val="22"/>
          <w:lang w:val="es-ES_tradnl"/>
        </w:rPr>
        <w:t>.</w:t>
      </w:r>
    </w:p>
    <w:p w14:paraId="0F98A520" w14:textId="77777777" w:rsidR="007F15D6" w:rsidRDefault="007F15D6" w:rsidP="007F15D6">
      <w:pPr>
        <w:pStyle w:val="Textosinformato"/>
        <w:spacing w:before="120" w:after="120" w:line="360" w:lineRule="exact"/>
        <w:jc w:val="both"/>
        <w:rPr>
          <w:rFonts w:ascii="Arial" w:hAnsi="Arial" w:cs="Arial"/>
          <w:sz w:val="22"/>
          <w:szCs w:val="22"/>
          <w:lang w:val="es-ES_tradnl"/>
        </w:rPr>
      </w:pPr>
      <w:r>
        <w:rPr>
          <w:rFonts w:ascii="Arial" w:hAnsi="Arial" w:cs="Arial"/>
          <w:sz w:val="22"/>
          <w:szCs w:val="22"/>
          <w:lang w:val="es-ES_tradnl"/>
        </w:rPr>
        <w:t>Este proyecto pretende digitalizar</w:t>
      </w:r>
      <w:r w:rsidRPr="00744164">
        <w:rPr>
          <w:rFonts w:ascii="Arial" w:hAnsi="Arial" w:cs="Arial"/>
          <w:sz w:val="22"/>
          <w:szCs w:val="22"/>
          <w:lang w:val="es-ES_tradnl"/>
        </w:rPr>
        <w:t xml:space="preserve"> toda la documentación que se ha ido elaborando desde la aparición de los primeros de instrumentos de protección del Patrimonio; documentación que posee un enorme valor documental e histórico. Los beneficios tanto para la administración como para los ciudadanos son enormes, ya que permitirá una gran agilidad a la hora de la tramitación y consulta, además de favorecer el estudio, evaluación y disfrute del patrimonio histórico</w:t>
      </w:r>
      <w:r>
        <w:rPr>
          <w:rFonts w:ascii="Arial" w:hAnsi="Arial" w:cs="Arial"/>
          <w:sz w:val="22"/>
          <w:szCs w:val="22"/>
          <w:lang w:val="es-ES_tradnl"/>
        </w:rPr>
        <w:t>.</w:t>
      </w:r>
    </w:p>
    <w:p w14:paraId="6E036F59" w14:textId="77777777" w:rsidR="007F15D6" w:rsidRDefault="007F15D6" w:rsidP="007F15D6">
      <w:pPr>
        <w:pStyle w:val="Textosinformato"/>
        <w:spacing w:before="120" w:after="120" w:line="360" w:lineRule="exact"/>
        <w:jc w:val="both"/>
        <w:rPr>
          <w:rFonts w:ascii="Arial" w:hAnsi="Arial" w:cs="Arial"/>
          <w:sz w:val="22"/>
          <w:szCs w:val="22"/>
          <w:lang w:val="es-ES_tradnl"/>
        </w:rPr>
      </w:pPr>
      <w:r>
        <w:rPr>
          <w:rFonts w:ascii="Arial" w:hAnsi="Arial" w:cs="Arial"/>
          <w:sz w:val="22"/>
          <w:szCs w:val="22"/>
          <w:lang w:val="es-ES_tradnl"/>
        </w:rPr>
        <w:t xml:space="preserve">B) </w:t>
      </w:r>
      <w:r w:rsidRPr="00744164">
        <w:rPr>
          <w:rFonts w:ascii="Arial" w:hAnsi="Arial" w:cs="Arial"/>
          <w:sz w:val="22"/>
          <w:szCs w:val="22"/>
          <w:u w:val="single"/>
          <w:lang w:val="es-ES_tradnl"/>
        </w:rPr>
        <w:t>Documentación de los bienes declarados BIC pertenecientes a la Administración general del Estado</w:t>
      </w:r>
      <w:r w:rsidRPr="00744164">
        <w:rPr>
          <w:rFonts w:ascii="Arial" w:hAnsi="Arial" w:cs="Arial"/>
          <w:sz w:val="22"/>
          <w:szCs w:val="22"/>
          <w:lang w:val="es-ES_tradnl"/>
        </w:rPr>
        <w:t xml:space="preserve">. </w:t>
      </w:r>
    </w:p>
    <w:p w14:paraId="5AB77F0E" w14:textId="77777777" w:rsidR="00542E5C" w:rsidRPr="00744164" w:rsidRDefault="007F15D6" w:rsidP="00542E5C">
      <w:pPr>
        <w:pStyle w:val="Textosinformato"/>
        <w:spacing w:before="120" w:after="120" w:line="360" w:lineRule="exact"/>
        <w:jc w:val="both"/>
        <w:rPr>
          <w:rFonts w:ascii="Arial" w:hAnsi="Arial" w:cs="Arial"/>
          <w:sz w:val="22"/>
          <w:szCs w:val="22"/>
          <w:lang w:val="es-ES_tradnl"/>
        </w:rPr>
      </w:pPr>
      <w:r w:rsidRPr="0034348A">
        <w:rPr>
          <w:rFonts w:ascii="Arial" w:hAnsi="Arial" w:cs="Arial"/>
          <w:sz w:val="22"/>
          <w:szCs w:val="22"/>
        </w:rPr>
        <w:t>La necesidad de la administración moderna y eficiente exige una documentación adecuada de los bienes registrados en el Registro de BICs. Para ello, se pretende realizar una campaña de documentación que permita conocer la situación de los bienes declarqados BICs y gestionados por la AGE y ponerlos a disposición de los ciudadanos, favorenciendo así el conocimiento, disfrute del patrimonio así como su inclusión del mismo en las dinámicas sociales y económicas actuales. Aunque se favorecerá sobre</w:t>
      </w:r>
      <w:r w:rsidR="00542E5C">
        <w:rPr>
          <w:rFonts w:ascii="Arial" w:hAnsi="Arial" w:cs="Arial"/>
          <w:sz w:val="22"/>
          <w:szCs w:val="22"/>
        </w:rPr>
        <w:t xml:space="preserve"> </w:t>
      </w:r>
      <w:r w:rsidR="00542E5C" w:rsidRPr="00744164">
        <w:rPr>
          <w:rFonts w:ascii="Arial" w:hAnsi="Arial" w:cs="Arial"/>
          <w:sz w:val="22"/>
          <w:szCs w:val="22"/>
          <w:lang w:val="es-ES_tradnl"/>
        </w:rPr>
        <w:lastRenderedPageBreak/>
        <w:t>todo como forma de documentación la fotografía digital, se trbaajará también con otros formatos, como las visitas virtuales de bienes inmuebles, las fotografías 3D de bienes muebles…</w:t>
      </w:r>
    </w:p>
    <w:p w14:paraId="4C92139A" w14:textId="77777777" w:rsidR="00542E5C" w:rsidRDefault="00542E5C" w:rsidP="00542E5C">
      <w:pPr>
        <w:pStyle w:val="Textosinformato"/>
        <w:spacing w:before="120" w:after="120" w:line="360" w:lineRule="exact"/>
        <w:jc w:val="both"/>
        <w:rPr>
          <w:rFonts w:ascii="Arial" w:hAnsi="Arial" w:cs="Arial"/>
          <w:sz w:val="22"/>
          <w:szCs w:val="22"/>
          <w:lang w:val="es-ES_tradnl"/>
        </w:rPr>
      </w:pPr>
      <w:r>
        <w:rPr>
          <w:rFonts w:ascii="Arial" w:hAnsi="Arial" w:cs="Arial"/>
          <w:sz w:val="22"/>
          <w:szCs w:val="22"/>
          <w:lang w:val="es-ES_tradnl"/>
        </w:rPr>
        <w:t xml:space="preserve">C) </w:t>
      </w:r>
      <w:r w:rsidRPr="00597056">
        <w:rPr>
          <w:rFonts w:ascii="Arial" w:hAnsi="Arial" w:cs="Arial"/>
          <w:sz w:val="22"/>
          <w:szCs w:val="22"/>
          <w:u w:val="single"/>
          <w:lang w:val="es-ES_tradnl"/>
        </w:rPr>
        <w:t>Digitalización del Inventario del Patrimonio de la Iglesia Católica, Documentación de los bienes declarados BIC pertenecientes a otras administraciones o personas privadas y Digitalización de bienes pertenecientes al Patrimonio Histórico Español de titularidad privada pretende modernizar las diversas herramientas de protección del Patrimonio Histórico Español a través de su digitalización</w:t>
      </w:r>
      <w:r>
        <w:rPr>
          <w:rFonts w:ascii="Arial" w:hAnsi="Arial" w:cs="Arial"/>
          <w:sz w:val="22"/>
          <w:szCs w:val="22"/>
          <w:lang w:val="es-ES_tradnl"/>
        </w:rPr>
        <w:t>.</w:t>
      </w:r>
      <w:r w:rsidRPr="00744164">
        <w:rPr>
          <w:rFonts w:ascii="Arial" w:hAnsi="Arial" w:cs="Arial"/>
          <w:sz w:val="22"/>
          <w:szCs w:val="22"/>
          <w:lang w:val="es-ES_tradnl"/>
        </w:rPr>
        <w:t xml:space="preserve"> </w:t>
      </w:r>
    </w:p>
    <w:p w14:paraId="1B06E86B" w14:textId="77777777" w:rsidR="00542E5C" w:rsidRPr="00744164" w:rsidRDefault="00542E5C" w:rsidP="00542E5C">
      <w:pPr>
        <w:pStyle w:val="Textosinformato"/>
        <w:spacing w:before="120" w:after="120" w:line="360" w:lineRule="exact"/>
        <w:jc w:val="both"/>
        <w:rPr>
          <w:rFonts w:ascii="Arial" w:hAnsi="Arial" w:cs="Arial"/>
          <w:sz w:val="22"/>
          <w:szCs w:val="22"/>
          <w:lang w:val="es-ES_tradnl"/>
        </w:rPr>
      </w:pPr>
      <w:r w:rsidRPr="00744164">
        <w:rPr>
          <w:rFonts w:ascii="Arial" w:hAnsi="Arial" w:cs="Arial"/>
          <w:sz w:val="22"/>
          <w:szCs w:val="22"/>
          <w:lang w:val="es-ES_tradnl"/>
        </w:rPr>
        <w:t>Esta inversión agrupa diferentes actuaciones que, debido al reparto competencial que establece la Constitución, corresponde que sean llevadas a cabo por las Comunidades Autónomas, por lo que se articulará la transferencia de los fondos correspondientes para su gestión.</w:t>
      </w:r>
    </w:p>
    <w:p w14:paraId="730F12CE" w14:textId="77777777" w:rsidR="00542E5C" w:rsidRPr="00744164" w:rsidRDefault="00542E5C" w:rsidP="00F10E43">
      <w:pPr>
        <w:pStyle w:val="Textosinformato"/>
        <w:numPr>
          <w:ilvl w:val="1"/>
          <w:numId w:val="7"/>
        </w:numPr>
        <w:spacing w:before="120" w:after="120" w:line="360" w:lineRule="exact"/>
        <w:ind w:left="567"/>
        <w:jc w:val="both"/>
        <w:rPr>
          <w:rFonts w:ascii="Arial" w:hAnsi="Arial" w:cs="Arial"/>
          <w:sz w:val="22"/>
          <w:szCs w:val="22"/>
          <w:lang w:val="es-ES_tradnl"/>
        </w:rPr>
      </w:pPr>
      <w:r w:rsidRPr="00744164">
        <w:rPr>
          <w:rFonts w:ascii="Arial" w:hAnsi="Arial" w:cs="Arial"/>
          <w:sz w:val="22"/>
          <w:szCs w:val="22"/>
          <w:lang w:val="es-ES_tradnl"/>
        </w:rPr>
        <w:t>Digitalización del Inventario de Bienes Muebles del Patrimonio de la Iglesia Católica: que incluye la grabación de las fichas del inventario en una aplicación de gestión, la corrección de las ya grabadas o el escaneado de dichas fichas</w:t>
      </w:r>
    </w:p>
    <w:p w14:paraId="2451630C" w14:textId="77777777" w:rsidR="00542E5C" w:rsidRPr="00744164" w:rsidRDefault="00542E5C" w:rsidP="00F10E43">
      <w:pPr>
        <w:pStyle w:val="Textosinformato"/>
        <w:numPr>
          <w:ilvl w:val="1"/>
          <w:numId w:val="7"/>
        </w:numPr>
        <w:spacing w:before="120" w:after="120" w:line="360" w:lineRule="exact"/>
        <w:ind w:left="567"/>
        <w:jc w:val="both"/>
        <w:rPr>
          <w:rFonts w:ascii="Arial" w:hAnsi="Arial" w:cs="Arial"/>
          <w:sz w:val="22"/>
          <w:szCs w:val="22"/>
          <w:lang w:val="es-ES_tradnl"/>
        </w:rPr>
      </w:pPr>
      <w:r w:rsidRPr="00744164">
        <w:rPr>
          <w:rFonts w:ascii="Arial" w:hAnsi="Arial" w:cs="Arial"/>
          <w:sz w:val="22"/>
          <w:szCs w:val="22"/>
          <w:lang w:val="es-ES_tradnl"/>
        </w:rPr>
        <w:t>Documentación de los bienes BIC competencia de las CCAA. A través de fotografía digital, pero también a través de otros medios digitales (visitas virtuales, fotografía 3D…)</w:t>
      </w:r>
    </w:p>
    <w:p w14:paraId="615180B9" w14:textId="77777777" w:rsidR="00542E5C" w:rsidRDefault="00542E5C" w:rsidP="00F10E43">
      <w:pPr>
        <w:pStyle w:val="Textosinformato"/>
        <w:numPr>
          <w:ilvl w:val="1"/>
          <w:numId w:val="7"/>
        </w:numPr>
        <w:spacing w:before="120" w:after="120" w:line="360" w:lineRule="exact"/>
        <w:ind w:left="567"/>
        <w:jc w:val="both"/>
        <w:rPr>
          <w:rFonts w:ascii="Arial" w:hAnsi="Arial" w:cs="Arial"/>
          <w:sz w:val="22"/>
          <w:szCs w:val="22"/>
          <w:lang w:val="es-ES_tradnl"/>
        </w:rPr>
      </w:pPr>
      <w:r w:rsidRPr="00744164">
        <w:rPr>
          <w:rFonts w:ascii="Arial" w:hAnsi="Arial" w:cs="Arial"/>
          <w:sz w:val="22"/>
          <w:szCs w:val="22"/>
          <w:lang w:val="es-ES_tradnl"/>
        </w:rPr>
        <w:t>Digitalización de bienes Bic o incluidos en el Inventario General de bienes muebles de titularidad privada, bien a través de la grabación de los datos en una aplicación de gestión, la corrección de los datos ya grabados o el escaneado de los expedientes de declaración</w:t>
      </w:r>
    </w:p>
    <w:p w14:paraId="5B9A4075" w14:textId="77777777" w:rsidR="005E0158" w:rsidRPr="00597056" w:rsidRDefault="005E0158" w:rsidP="005E0158">
      <w:pPr>
        <w:pStyle w:val="Textosinformato"/>
        <w:spacing w:before="120" w:after="120" w:line="360" w:lineRule="exact"/>
        <w:jc w:val="both"/>
        <w:rPr>
          <w:rFonts w:ascii="Arial" w:hAnsi="Arial" w:cs="Arial"/>
          <w:b/>
          <w:sz w:val="22"/>
          <w:szCs w:val="22"/>
          <w:lang w:val="es-ES_tradnl"/>
        </w:rPr>
      </w:pPr>
      <w:r w:rsidRPr="00597056">
        <w:rPr>
          <w:rFonts w:ascii="Arial" w:hAnsi="Arial" w:cs="Arial"/>
          <w:b/>
          <w:sz w:val="22"/>
          <w:szCs w:val="22"/>
          <w:lang w:val="es-ES_tradnl"/>
        </w:rPr>
        <w:t>Desarrollo de aplicaciones informáticas de registro, gestión y consulta de información relacionada con bienes del Patrimonio Histórico Español, gestionada por la Subdirección General de Registros y Documentación del Patrimonio Histórico</w:t>
      </w:r>
    </w:p>
    <w:p w14:paraId="47A7AC9C" w14:textId="77777777" w:rsidR="005E0158" w:rsidRPr="00744164" w:rsidRDefault="005E0158" w:rsidP="005E0158">
      <w:pPr>
        <w:pStyle w:val="Textosinformato"/>
        <w:spacing w:before="120" w:after="120" w:line="360" w:lineRule="exact"/>
        <w:jc w:val="both"/>
        <w:rPr>
          <w:rFonts w:ascii="Arial" w:hAnsi="Arial" w:cs="Arial"/>
          <w:sz w:val="22"/>
          <w:szCs w:val="22"/>
          <w:lang w:val="es-ES_tradnl"/>
        </w:rPr>
      </w:pPr>
      <w:r w:rsidRPr="00744164">
        <w:rPr>
          <w:rFonts w:ascii="Arial" w:hAnsi="Arial" w:cs="Arial"/>
          <w:sz w:val="22"/>
          <w:szCs w:val="22"/>
          <w:lang w:val="es-ES_tradnl"/>
        </w:rPr>
        <w:t>Esta actuación se desarrolla</w:t>
      </w:r>
      <w:r>
        <w:rPr>
          <w:rFonts w:ascii="Arial" w:hAnsi="Arial" w:cs="Arial"/>
          <w:sz w:val="22"/>
          <w:szCs w:val="22"/>
          <w:lang w:val="es-ES_tradnl"/>
        </w:rPr>
        <w:t xml:space="preserve"> en 2022</w:t>
      </w:r>
      <w:r w:rsidRPr="00744164">
        <w:rPr>
          <w:rFonts w:ascii="Arial" w:hAnsi="Arial" w:cs="Arial"/>
          <w:sz w:val="22"/>
          <w:szCs w:val="22"/>
          <w:lang w:val="es-ES_tradnl"/>
        </w:rPr>
        <w:t xml:space="preserve"> a través de </w:t>
      </w:r>
      <w:r>
        <w:rPr>
          <w:rFonts w:ascii="Arial" w:hAnsi="Arial" w:cs="Arial"/>
          <w:sz w:val="22"/>
          <w:szCs w:val="22"/>
          <w:lang w:val="es-ES_tradnl"/>
        </w:rPr>
        <w:t>dos</w:t>
      </w:r>
      <w:r w:rsidRPr="00744164">
        <w:rPr>
          <w:rFonts w:ascii="Arial" w:hAnsi="Arial" w:cs="Arial"/>
          <w:sz w:val="22"/>
          <w:szCs w:val="22"/>
          <w:lang w:val="es-ES_tradnl"/>
        </w:rPr>
        <w:t xml:space="preserve"> proyectos específicos:</w:t>
      </w:r>
    </w:p>
    <w:p w14:paraId="0695A9ED" w14:textId="77777777" w:rsidR="005E0158" w:rsidRDefault="005E0158" w:rsidP="005E0158">
      <w:pPr>
        <w:pStyle w:val="Textosinformato"/>
        <w:spacing w:before="120" w:after="120" w:line="360" w:lineRule="exact"/>
        <w:jc w:val="both"/>
        <w:rPr>
          <w:rFonts w:ascii="Arial" w:hAnsi="Arial" w:cs="Arial"/>
          <w:sz w:val="22"/>
          <w:szCs w:val="22"/>
          <w:lang w:val="es-ES_tradnl"/>
        </w:rPr>
      </w:pPr>
      <w:r>
        <w:rPr>
          <w:rFonts w:ascii="Arial" w:hAnsi="Arial" w:cs="Arial"/>
          <w:sz w:val="22"/>
          <w:szCs w:val="22"/>
          <w:lang w:val="es-ES_tradnl"/>
        </w:rPr>
        <w:t xml:space="preserve">A) </w:t>
      </w:r>
      <w:r w:rsidRPr="00597056">
        <w:rPr>
          <w:rFonts w:ascii="Arial" w:hAnsi="Arial" w:cs="Arial"/>
          <w:sz w:val="22"/>
          <w:szCs w:val="22"/>
          <w:u w:val="single"/>
          <w:lang w:val="es-ES_tradnl"/>
        </w:rPr>
        <w:t>Desarrollo de una aplicación (software) para el registro, gestión y consulta de las herramientas de gestión del Patrimonio Histórico Español</w:t>
      </w:r>
      <w:r w:rsidRPr="00597056">
        <w:rPr>
          <w:rFonts w:ascii="Arial" w:hAnsi="Arial" w:cs="Arial"/>
          <w:sz w:val="22"/>
          <w:szCs w:val="22"/>
          <w:lang w:val="es-ES_tradnl"/>
        </w:rPr>
        <w:t xml:space="preserve">. </w:t>
      </w:r>
    </w:p>
    <w:p w14:paraId="36A4A6FD" w14:textId="77777777" w:rsidR="005E0158" w:rsidRDefault="005E0158" w:rsidP="005E0158">
      <w:pPr>
        <w:pStyle w:val="Textosinformato"/>
        <w:spacing w:before="120" w:after="120" w:line="360" w:lineRule="exact"/>
        <w:jc w:val="both"/>
        <w:rPr>
          <w:rFonts w:ascii="Arial" w:hAnsi="Arial" w:cs="Arial"/>
          <w:sz w:val="22"/>
          <w:szCs w:val="22"/>
          <w:lang w:val="es-ES_tradnl"/>
        </w:rPr>
      </w:pPr>
      <w:r w:rsidRPr="00597056">
        <w:rPr>
          <w:rFonts w:ascii="Arial" w:hAnsi="Arial" w:cs="Arial"/>
          <w:sz w:val="22"/>
          <w:szCs w:val="22"/>
          <w:lang w:val="es-ES_tradnl"/>
        </w:rPr>
        <w:t xml:space="preserve">Esta acción es fundamental para el desarrollo del conjunto de medidas, ya que es imprescindible el desarrollo de una nueva aplicación adecuada y eficiente que sustituya a la que actualmente se utiliza y que ha quedado totalmente desfasada. Dicha herramienta se ha diseñado para facilitar tanto el trabajo de la </w:t>
      </w:r>
      <w:r>
        <w:rPr>
          <w:rFonts w:ascii="Arial" w:hAnsi="Arial" w:cs="Arial"/>
          <w:sz w:val="22"/>
          <w:szCs w:val="22"/>
          <w:lang w:val="es-ES_tradnl"/>
        </w:rPr>
        <w:t>Administración General del Estado</w:t>
      </w:r>
      <w:r w:rsidRPr="00597056">
        <w:rPr>
          <w:rFonts w:ascii="Arial" w:hAnsi="Arial" w:cs="Arial"/>
          <w:sz w:val="22"/>
          <w:szCs w:val="22"/>
          <w:lang w:val="es-ES_tradnl"/>
        </w:rPr>
        <w:t xml:space="preserve"> como el de las </w:t>
      </w:r>
      <w:r>
        <w:rPr>
          <w:rFonts w:ascii="Arial" w:hAnsi="Arial" w:cs="Arial"/>
          <w:sz w:val="22"/>
          <w:szCs w:val="22"/>
          <w:lang w:val="es-ES_tradnl"/>
        </w:rPr>
        <w:t>Comunidades Autónomas</w:t>
      </w:r>
      <w:r w:rsidRPr="00597056">
        <w:rPr>
          <w:rFonts w:ascii="Arial" w:hAnsi="Arial" w:cs="Arial"/>
          <w:sz w:val="22"/>
          <w:szCs w:val="22"/>
          <w:lang w:val="es-ES_tradnl"/>
        </w:rPr>
        <w:t xml:space="preserve">, que deben colaborar en dicha gestión, además </w:t>
      </w:r>
      <w:r w:rsidRPr="00597056">
        <w:rPr>
          <w:rFonts w:ascii="Arial" w:hAnsi="Arial" w:cs="Arial"/>
          <w:sz w:val="22"/>
          <w:szCs w:val="22"/>
          <w:lang w:val="es-ES_tradnl"/>
        </w:rPr>
        <w:lastRenderedPageBreak/>
        <w:t>de favorecer el acceso a la información de los ciudadanos a través de un nuevo portal de patrimonio on-line</w:t>
      </w:r>
    </w:p>
    <w:p w14:paraId="65A71319" w14:textId="77777777" w:rsidR="005E0158" w:rsidRPr="00AC066D" w:rsidRDefault="005E0158" w:rsidP="005E0158">
      <w:pPr>
        <w:pStyle w:val="Textosinformato"/>
        <w:spacing w:before="120" w:after="120" w:line="360" w:lineRule="exact"/>
        <w:jc w:val="both"/>
        <w:rPr>
          <w:rFonts w:ascii="Arial" w:hAnsi="Arial" w:cs="Arial"/>
          <w:sz w:val="22"/>
          <w:szCs w:val="22"/>
          <w:u w:val="single"/>
          <w:lang w:val="es-ES_tradnl"/>
        </w:rPr>
      </w:pPr>
      <w:r w:rsidRPr="00AC066D">
        <w:rPr>
          <w:rFonts w:ascii="Arial" w:hAnsi="Arial" w:cs="Arial"/>
          <w:sz w:val="22"/>
          <w:szCs w:val="22"/>
          <w:lang w:val="es-ES_tradnl"/>
        </w:rPr>
        <w:t xml:space="preserve">B) </w:t>
      </w:r>
      <w:r w:rsidRPr="00AC066D">
        <w:rPr>
          <w:rFonts w:ascii="Arial" w:hAnsi="Arial" w:cs="Arial"/>
          <w:sz w:val="22"/>
          <w:szCs w:val="22"/>
          <w:u w:val="single"/>
          <w:lang w:val="es-ES_tradnl"/>
        </w:rPr>
        <w:t>Plan de actualización, diseño de un sistema de gestión de la información, y de las bases de datos de los Planes Nacionales de Conservación, con implementación del Sistema de Información Geográfica</w:t>
      </w:r>
    </w:p>
    <w:p w14:paraId="55948218" w14:textId="77777777" w:rsidR="005E0158" w:rsidRPr="00AC066D" w:rsidRDefault="005E0158" w:rsidP="005E0158">
      <w:pPr>
        <w:pStyle w:val="Textosinformato"/>
        <w:spacing w:before="120" w:after="120" w:line="360" w:lineRule="exact"/>
        <w:jc w:val="both"/>
        <w:rPr>
          <w:rFonts w:ascii="Arial" w:hAnsi="Arial" w:cs="Arial"/>
          <w:sz w:val="22"/>
          <w:szCs w:val="22"/>
          <w:lang w:val="es-ES_tradnl"/>
        </w:rPr>
      </w:pPr>
      <w:r>
        <w:rPr>
          <w:rFonts w:ascii="Arial" w:hAnsi="Arial" w:cs="Arial"/>
          <w:sz w:val="22"/>
          <w:szCs w:val="22"/>
          <w:lang w:val="es-ES_tradnl"/>
        </w:rPr>
        <w:t>Esta actuación específica tiene como objetivos:</w:t>
      </w:r>
    </w:p>
    <w:p w14:paraId="0C8C178A" w14:textId="01A77DBD" w:rsidR="007D21D2" w:rsidRPr="005E0158" w:rsidRDefault="005E0158" w:rsidP="00F10E43">
      <w:pPr>
        <w:pStyle w:val="Textosinformato"/>
        <w:numPr>
          <w:ilvl w:val="0"/>
          <w:numId w:val="8"/>
        </w:numPr>
        <w:spacing w:before="120" w:after="120" w:line="360" w:lineRule="exact"/>
        <w:jc w:val="both"/>
        <w:rPr>
          <w:rFonts w:ascii="Arial" w:hAnsi="Arial" w:cs="Arial"/>
          <w:sz w:val="22"/>
          <w:szCs w:val="22"/>
          <w:lang w:val="es-ES_tradnl"/>
        </w:rPr>
      </w:pPr>
      <w:r w:rsidRPr="00AC066D">
        <w:rPr>
          <w:rFonts w:ascii="Arial" w:hAnsi="Arial" w:cs="Arial"/>
          <w:sz w:val="22"/>
          <w:szCs w:val="22"/>
          <w:lang w:val="es-ES_tradnl"/>
        </w:rPr>
        <w:t>Disponer de la información que, en la actualidad, se encuentra dispersa por varias bases de datos o en papel, unificada y organizada con un vocabulario normalizado.</w:t>
      </w:r>
    </w:p>
    <w:p w14:paraId="2F9F14B3" w14:textId="77777777" w:rsidR="005E0158" w:rsidRPr="00AC066D" w:rsidRDefault="005E0158" w:rsidP="00F10E43">
      <w:pPr>
        <w:pStyle w:val="Textosinformato"/>
        <w:numPr>
          <w:ilvl w:val="0"/>
          <w:numId w:val="8"/>
        </w:numPr>
        <w:spacing w:before="120" w:after="120" w:line="360" w:lineRule="exact"/>
        <w:jc w:val="both"/>
        <w:rPr>
          <w:rFonts w:ascii="Arial" w:hAnsi="Arial" w:cs="Arial"/>
          <w:sz w:val="22"/>
          <w:szCs w:val="22"/>
          <w:lang w:val="es-ES_tradnl"/>
        </w:rPr>
      </w:pPr>
      <w:r w:rsidRPr="00AC066D">
        <w:rPr>
          <w:rFonts w:ascii="Arial" w:hAnsi="Arial" w:cs="Arial"/>
          <w:sz w:val="22"/>
          <w:szCs w:val="22"/>
          <w:lang w:val="es-ES_tradnl"/>
        </w:rPr>
        <w:t>El uso de herramientas como el SIG permitirá conocer la correcta localización de los monumentos, obras de arte en su localización original y yacimientos arqueológicos</w:t>
      </w:r>
    </w:p>
    <w:p w14:paraId="04E9DBD1" w14:textId="77777777" w:rsidR="005E0158" w:rsidRPr="00AC066D" w:rsidRDefault="005E0158" w:rsidP="00F10E43">
      <w:pPr>
        <w:pStyle w:val="Textosinformato"/>
        <w:numPr>
          <w:ilvl w:val="0"/>
          <w:numId w:val="8"/>
        </w:numPr>
        <w:spacing w:before="120" w:after="120" w:line="360" w:lineRule="exact"/>
        <w:jc w:val="both"/>
        <w:rPr>
          <w:rFonts w:ascii="Arial" w:hAnsi="Arial" w:cs="Arial"/>
          <w:sz w:val="22"/>
          <w:szCs w:val="22"/>
          <w:lang w:val="es-ES_tradnl"/>
        </w:rPr>
      </w:pPr>
      <w:r w:rsidRPr="00AC066D">
        <w:rPr>
          <w:rFonts w:ascii="Arial" w:hAnsi="Arial" w:cs="Arial"/>
          <w:sz w:val="22"/>
          <w:szCs w:val="22"/>
          <w:lang w:val="es-ES_tradnl"/>
        </w:rPr>
        <w:t>Gestionar la información de la base de datos de análisis fisicoquímicos aplicadas a los bienes culturales en un sistema interoperable que facilita la transmisión de información.</w:t>
      </w:r>
    </w:p>
    <w:p w14:paraId="5C2A0B1C" w14:textId="7C519E12" w:rsidR="00C46EF8" w:rsidRDefault="005E0158" w:rsidP="00F10E43">
      <w:pPr>
        <w:pStyle w:val="Textosinformato"/>
        <w:numPr>
          <w:ilvl w:val="0"/>
          <w:numId w:val="8"/>
        </w:numPr>
        <w:spacing w:before="120" w:after="120" w:line="360" w:lineRule="exact"/>
        <w:jc w:val="both"/>
        <w:rPr>
          <w:rFonts w:ascii="Arial" w:hAnsi="Arial" w:cs="Arial"/>
          <w:sz w:val="22"/>
          <w:szCs w:val="22"/>
          <w:lang w:val="es-ES_tradnl"/>
        </w:rPr>
      </w:pPr>
      <w:r w:rsidRPr="00AC066D">
        <w:rPr>
          <w:rFonts w:ascii="Arial" w:hAnsi="Arial" w:cs="Arial"/>
          <w:sz w:val="22"/>
          <w:szCs w:val="22"/>
          <w:lang w:val="es-ES_tradnl"/>
        </w:rPr>
        <w:t>La salida web de la información mediante catálogos web que pondrá a disposición de los usuarios una importante fuente de información para un público especializado o general.</w:t>
      </w:r>
    </w:p>
    <w:p w14:paraId="0676F113" w14:textId="13EC4E55" w:rsidR="00D12099" w:rsidRDefault="00D12099">
      <w:pPr>
        <w:pStyle w:val="Textosinformato"/>
        <w:spacing w:before="120" w:after="120" w:line="360" w:lineRule="exact"/>
        <w:ind w:left="720"/>
        <w:jc w:val="both"/>
        <w:rPr>
          <w:rFonts w:ascii="Arial" w:hAnsi="Arial" w:cs="Arial"/>
          <w:sz w:val="22"/>
          <w:szCs w:val="22"/>
          <w:lang w:val="es-ES_tradnl"/>
        </w:rPr>
      </w:pPr>
    </w:p>
    <w:p w14:paraId="6B85D44A" w14:textId="2D0607DA" w:rsidR="00C46EF8" w:rsidRDefault="00C46EF8">
      <w:pPr>
        <w:pStyle w:val="Textosinformato"/>
        <w:spacing w:before="120" w:after="120" w:line="360" w:lineRule="exact"/>
        <w:ind w:left="720"/>
        <w:jc w:val="both"/>
        <w:rPr>
          <w:rFonts w:ascii="Arial" w:hAnsi="Arial" w:cs="Arial"/>
          <w:sz w:val="22"/>
          <w:szCs w:val="22"/>
          <w:lang w:val="es-ES_tradnl"/>
        </w:rPr>
      </w:pPr>
    </w:p>
    <w:p w14:paraId="5B67F3DC" w14:textId="41652484" w:rsidR="00C46EF8" w:rsidRDefault="00C46EF8">
      <w:pPr>
        <w:pStyle w:val="Textosinformato"/>
        <w:spacing w:before="120" w:after="120" w:line="360" w:lineRule="exact"/>
        <w:ind w:left="720"/>
        <w:jc w:val="both"/>
        <w:rPr>
          <w:rFonts w:ascii="Arial" w:hAnsi="Arial" w:cs="Arial"/>
          <w:sz w:val="22"/>
          <w:szCs w:val="22"/>
          <w:lang w:val="es-ES_tradnl"/>
        </w:rPr>
      </w:pPr>
    </w:p>
    <w:p w14:paraId="6036AF0C" w14:textId="24F3FA9F" w:rsidR="00C46EF8" w:rsidRDefault="00C46EF8">
      <w:pPr>
        <w:pStyle w:val="Textosinformato"/>
        <w:spacing w:before="120" w:after="120" w:line="360" w:lineRule="exact"/>
        <w:ind w:left="720"/>
        <w:jc w:val="both"/>
        <w:rPr>
          <w:rFonts w:ascii="Arial" w:hAnsi="Arial" w:cs="Arial"/>
          <w:sz w:val="22"/>
          <w:szCs w:val="22"/>
          <w:lang w:val="es-ES_tradnl"/>
        </w:rPr>
      </w:pPr>
    </w:p>
    <w:p w14:paraId="3EE27CC1" w14:textId="78FBADCC" w:rsidR="00C46EF8" w:rsidRDefault="00C46EF8">
      <w:pPr>
        <w:pStyle w:val="Textosinformato"/>
        <w:spacing w:before="120" w:after="120" w:line="360" w:lineRule="exact"/>
        <w:ind w:left="720"/>
        <w:jc w:val="both"/>
        <w:rPr>
          <w:rFonts w:ascii="Arial" w:hAnsi="Arial" w:cs="Arial"/>
          <w:sz w:val="22"/>
          <w:szCs w:val="22"/>
          <w:lang w:val="es-ES_tradnl"/>
        </w:rPr>
      </w:pPr>
    </w:p>
    <w:p w14:paraId="6A476FA8" w14:textId="62750E02" w:rsidR="00C46EF8" w:rsidRDefault="00C46EF8">
      <w:pPr>
        <w:pStyle w:val="Textosinformato"/>
        <w:spacing w:before="120" w:after="120" w:line="360" w:lineRule="exact"/>
        <w:ind w:left="720"/>
        <w:jc w:val="both"/>
        <w:rPr>
          <w:rFonts w:ascii="Arial" w:hAnsi="Arial" w:cs="Arial"/>
          <w:sz w:val="22"/>
          <w:szCs w:val="22"/>
          <w:lang w:val="es-ES_tradnl"/>
        </w:rPr>
      </w:pPr>
    </w:p>
    <w:p w14:paraId="3FA74EEC" w14:textId="6B3D39E8" w:rsidR="00C46EF8" w:rsidRDefault="00C46EF8">
      <w:pPr>
        <w:pStyle w:val="Textosinformato"/>
        <w:spacing w:before="120" w:after="120" w:line="360" w:lineRule="exact"/>
        <w:ind w:left="720"/>
        <w:jc w:val="both"/>
        <w:rPr>
          <w:rFonts w:ascii="Arial" w:hAnsi="Arial" w:cs="Arial"/>
          <w:sz w:val="22"/>
          <w:szCs w:val="22"/>
          <w:lang w:val="es-ES_tradnl"/>
        </w:rPr>
      </w:pPr>
    </w:p>
    <w:p w14:paraId="26E36F72" w14:textId="1EFDAF79" w:rsidR="00C46EF8" w:rsidRDefault="00C46EF8">
      <w:pPr>
        <w:pStyle w:val="Textosinformato"/>
        <w:spacing w:before="120" w:after="120" w:line="360" w:lineRule="exact"/>
        <w:ind w:left="720"/>
        <w:jc w:val="both"/>
        <w:rPr>
          <w:rFonts w:ascii="Arial" w:hAnsi="Arial" w:cs="Arial"/>
          <w:sz w:val="22"/>
          <w:szCs w:val="22"/>
          <w:lang w:val="es-ES_tradnl"/>
        </w:rPr>
      </w:pPr>
    </w:p>
    <w:p w14:paraId="0541716E" w14:textId="572AE679" w:rsidR="00C46EF8" w:rsidRDefault="00C46EF8">
      <w:pPr>
        <w:pStyle w:val="Textosinformato"/>
        <w:spacing w:before="120" w:after="120" w:line="360" w:lineRule="exact"/>
        <w:ind w:left="720"/>
        <w:jc w:val="both"/>
        <w:rPr>
          <w:rFonts w:ascii="Arial" w:hAnsi="Arial" w:cs="Arial"/>
          <w:sz w:val="22"/>
          <w:szCs w:val="22"/>
          <w:lang w:val="es-ES_tradnl"/>
        </w:rPr>
      </w:pPr>
    </w:p>
    <w:p w14:paraId="23D89051" w14:textId="476BBFFD" w:rsidR="00C46EF8" w:rsidRDefault="00C46EF8">
      <w:pPr>
        <w:pStyle w:val="Textosinformato"/>
        <w:spacing w:before="120" w:after="120" w:line="360" w:lineRule="exact"/>
        <w:ind w:left="720"/>
        <w:jc w:val="both"/>
        <w:rPr>
          <w:rFonts w:ascii="Arial" w:hAnsi="Arial" w:cs="Arial"/>
          <w:sz w:val="22"/>
          <w:szCs w:val="22"/>
          <w:lang w:val="es-ES_tradnl"/>
        </w:rPr>
      </w:pPr>
    </w:p>
    <w:p w14:paraId="0BB11764" w14:textId="77777777" w:rsidR="00C46EF8" w:rsidRPr="00C46EF8" w:rsidRDefault="00C46EF8">
      <w:pPr>
        <w:pStyle w:val="Textosinformato"/>
        <w:spacing w:before="120" w:after="120" w:line="360" w:lineRule="exact"/>
        <w:ind w:left="720"/>
        <w:jc w:val="both"/>
        <w:rPr>
          <w:rFonts w:ascii="Arial" w:hAnsi="Arial" w:cs="Arial"/>
          <w:sz w:val="22"/>
          <w:szCs w:val="22"/>
          <w:lang w:val="es-ES_tradnl"/>
        </w:rPr>
      </w:pPr>
    </w:p>
    <w:p w14:paraId="318D82CC" w14:textId="77777777" w:rsidR="00D12099" w:rsidRDefault="00D12099" w:rsidP="00B379DE">
      <w:pPr>
        <w:pStyle w:val="Textosinformato"/>
        <w:spacing w:before="120" w:after="120" w:line="360" w:lineRule="exact"/>
        <w:ind w:left="720"/>
        <w:jc w:val="both"/>
        <w:rPr>
          <w:rFonts w:ascii="Arial" w:hAnsi="Arial" w:cs="Arial"/>
          <w:sz w:val="22"/>
          <w:szCs w:val="22"/>
          <w:lang w:val="es-ES_tradnl"/>
        </w:rPr>
      </w:pPr>
    </w:p>
    <w:p w14:paraId="359A8A6B" w14:textId="133FA25A" w:rsidR="00B379DE" w:rsidRPr="00B379DE" w:rsidRDefault="00B379DE" w:rsidP="00B379DE">
      <w:pPr>
        <w:tabs>
          <w:tab w:val="left" w:pos="567"/>
          <w:tab w:val="left" w:pos="1418"/>
        </w:tabs>
        <w:spacing w:after="360" w:line="360" w:lineRule="exact"/>
        <w:jc w:val="both"/>
        <w:rPr>
          <w:rFonts w:ascii="Arial" w:hAnsi="Arial" w:cs="Arial"/>
          <w:b/>
        </w:rPr>
      </w:pPr>
      <w:r w:rsidRPr="00B379DE">
        <w:rPr>
          <w:rFonts w:ascii="Arial" w:hAnsi="Arial" w:cs="Arial"/>
          <w:b/>
        </w:rPr>
        <w:lastRenderedPageBreak/>
        <w:t>OBJETIVOS E INDICADORES DE SEGUIMIENTO</w:t>
      </w: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9"/>
      </w:tblGrid>
      <w:tr w:rsidR="00B379DE" w:rsidRPr="00597056" w14:paraId="61484FDA"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04BCFD26" w14:textId="77777777" w:rsidR="00B379DE" w:rsidRPr="00597056" w:rsidRDefault="00B379DE"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t>OBJETIVO / ACTIVIDAD</w:t>
            </w:r>
          </w:p>
        </w:tc>
      </w:tr>
      <w:tr w:rsidR="00B379DE" w:rsidRPr="00597056" w14:paraId="74E3DB1B"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2E2C4F1D" w14:textId="77777777" w:rsidR="00B379DE" w:rsidRPr="00597056" w:rsidRDefault="00B379DE" w:rsidP="00F10E43">
            <w:pPr>
              <w:numPr>
                <w:ilvl w:val="0"/>
                <w:numId w:val="10"/>
              </w:numPr>
              <w:tabs>
                <w:tab w:val="left" w:pos="284"/>
              </w:tabs>
              <w:spacing w:before="60" w:after="60" w:line="360" w:lineRule="auto"/>
              <w:jc w:val="both"/>
              <w:rPr>
                <w:rFonts w:ascii="Arial" w:hAnsi="Arial" w:cs="Arial"/>
                <w:sz w:val="16"/>
                <w:szCs w:val="16"/>
              </w:rPr>
            </w:pPr>
            <w:r w:rsidRPr="000C74DD">
              <w:rPr>
                <w:rFonts w:ascii="Arial" w:hAnsi="Arial" w:cs="Arial"/>
                <w:b/>
                <w:sz w:val="16"/>
                <w:szCs w:val="16"/>
              </w:rPr>
              <w:t>II Plan de descripción y digitalización de los Archivos Estatales y de descripción y digitalización de los archivos de titularidad estatal</w:t>
            </w:r>
          </w:p>
        </w:tc>
      </w:tr>
    </w:tbl>
    <w:p w14:paraId="64599743" w14:textId="77777777" w:rsidR="00B379DE" w:rsidRPr="00597056" w:rsidRDefault="00B379DE" w:rsidP="00B379DE">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B379DE" w:rsidRPr="00597056" w14:paraId="13DB50C7"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5C0CDA4D" w14:textId="77777777" w:rsidR="00B379DE" w:rsidRPr="00597056" w:rsidRDefault="00B379DE"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741FAA90"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7DDF5A68"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7C9C50F9"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B379DE" w:rsidRPr="00597056" w14:paraId="68A91EED" w14:textId="77777777" w:rsidTr="006B120F">
        <w:trPr>
          <w:cantSplit/>
          <w:jc w:val="center"/>
        </w:trPr>
        <w:tc>
          <w:tcPr>
            <w:tcW w:w="1999" w:type="pct"/>
            <w:vMerge/>
            <w:tcBorders>
              <w:top w:val="single" w:sz="12" w:space="0" w:color="auto"/>
              <w:bottom w:val="single" w:sz="12" w:space="0" w:color="auto"/>
            </w:tcBorders>
            <w:vAlign w:val="center"/>
          </w:tcPr>
          <w:p w14:paraId="5FB6A08F" w14:textId="77777777" w:rsidR="00B379DE" w:rsidRPr="00597056" w:rsidRDefault="00B379DE"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7C3A659D"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675925CE" w14:textId="77777777" w:rsidR="00B379DE" w:rsidRPr="00597056" w:rsidRDefault="00B379DE"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620C2DB8"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0842DC8A" w14:textId="77777777" w:rsidR="00B379DE" w:rsidRPr="00597056" w:rsidRDefault="00B379DE"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081354CE"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B379DE" w:rsidRPr="00597056" w14:paraId="4DBC6020" w14:textId="77777777" w:rsidTr="006B120F">
        <w:trPr>
          <w:cantSplit/>
          <w:trHeight w:val="283"/>
          <w:jc w:val="center"/>
        </w:trPr>
        <w:tc>
          <w:tcPr>
            <w:tcW w:w="1999" w:type="pct"/>
            <w:tcBorders>
              <w:top w:val="single" w:sz="12" w:space="0" w:color="auto"/>
              <w:bottom w:val="nil"/>
            </w:tcBorders>
          </w:tcPr>
          <w:p w14:paraId="3B145DDD" w14:textId="77777777" w:rsidR="00B379DE" w:rsidRPr="00597056" w:rsidRDefault="00B379DE"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1761B31E"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1A21327C"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069A7573" w14:textId="77777777" w:rsidR="00B379DE" w:rsidRPr="00597056" w:rsidRDefault="00B379DE" w:rsidP="006B120F">
            <w:pPr>
              <w:spacing w:before="60" w:line="360" w:lineRule="auto"/>
              <w:ind w:right="108"/>
              <w:rPr>
                <w:rFonts w:ascii="Arial" w:hAnsi="Arial" w:cs="Arial"/>
                <w:b/>
                <w:sz w:val="16"/>
                <w:szCs w:val="16"/>
              </w:rPr>
            </w:pPr>
          </w:p>
        </w:tc>
        <w:tc>
          <w:tcPr>
            <w:tcW w:w="607" w:type="pct"/>
            <w:tcBorders>
              <w:top w:val="single" w:sz="12" w:space="0" w:color="auto"/>
              <w:bottom w:val="nil"/>
            </w:tcBorders>
            <w:vAlign w:val="bottom"/>
          </w:tcPr>
          <w:p w14:paraId="6E986B4E" w14:textId="77777777" w:rsidR="00B379DE" w:rsidRPr="00597056" w:rsidRDefault="00B379DE" w:rsidP="006B120F">
            <w:pPr>
              <w:spacing w:before="60"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685987D2" w14:textId="77777777" w:rsidR="00B379DE" w:rsidRPr="00597056" w:rsidRDefault="00B379DE" w:rsidP="006B120F">
            <w:pPr>
              <w:spacing w:before="60" w:line="360" w:lineRule="auto"/>
              <w:ind w:right="108"/>
              <w:jc w:val="right"/>
              <w:rPr>
                <w:rFonts w:ascii="Arial" w:hAnsi="Arial" w:cs="Arial"/>
                <w:b/>
                <w:sz w:val="16"/>
                <w:szCs w:val="16"/>
              </w:rPr>
            </w:pPr>
          </w:p>
        </w:tc>
      </w:tr>
      <w:tr w:rsidR="00B379DE" w:rsidRPr="00597056" w14:paraId="6F140509" w14:textId="77777777" w:rsidTr="006B120F">
        <w:trPr>
          <w:cantSplit/>
          <w:trHeight w:val="127"/>
          <w:jc w:val="center"/>
        </w:trPr>
        <w:tc>
          <w:tcPr>
            <w:tcW w:w="1999" w:type="pct"/>
            <w:tcBorders>
              <w:top w:val="nil"/>
              <w:bottom w:val="nil"/>
            </w:tcBorders>
            <w:vAlign w:val="bottom"/>
          </w:tcPr>
          <w:p w14:paraId="4EC0877D" w14:textId="77777777" w:rsidR="00B379DE" w:rsidRPr="00597056" w:rsidRDefault="00B379DE" w:rsidP="00F10E43">
            <w:pPr>
              <w:widowControl w:val="0"/>
              <w:numPr>
                <w:ilvl w:val="0"/>
                <w:numId w:val="9"/>
              </w:numPr>
              <w:tabs>
                <w:tab w:val="right" w:pos="3119"/>
              </w:tabs>
              <w:spacing w:before="60" w:line="360" w:lineRule="auto"/>
              <w:ind w:left="289" w:hanging="227"/>
              <w:rPr>
                <w:rFonts w:ascii="Arial" w:hAnsi="Arial" w:cs="Arial"/>
                <w:sz w:val="16"/>
                <w:szCs w:val="16"/>
              </w:rPr>
            </w:pPr>
            <w:r w:rsidRPr="00597056">
              <w:rPr>
                <w:rFonts w:ascii="Arial" w:hAnsi="Arial" w:cs="Arial"/>
                <w:sz w:val="16"/>
                <w:szCs w:val="16"/>
              </w:rPr>
              <w:t xml:space="preserve">Número de </w:t>
            </w:r>
            <w:r>
              <w:rPr>
                <w:rFonts w:ascii="Arial" w:hAnsi="Arial" w:cs="Arial"/>
                <w:sz w:val="16"/>
                <w:szCs w:val="16"/>
              </w:rPr>
              <w:t>archivos participantes</w:t>
            </w:r>
          </w:p>
        </w:tc>
        <w:tc>
          <w:tcPr>
            <w:tcW w:w="575" w:type="pct"/>
            <w:tcBorders>
              <w:top w:val="nil"/>
              <w:bottom w:val="nil"/>
            </w:tcBorders>
            <w:vAlign w:val="bottom"/>
          </w:tcPr>
          <w:p w14:paraId="4B1A9469"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55BC5D5B"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36564466"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27</w:t>
            </w:r>
          </w:p>
        </w:tc>
        <w:tc>
          <w:tcPr>
            <w:tcW w:w="607" w:type="pct"/>
            <w:tcBorders>
              <w:top w:val="nil"/>
              <w:bottom w:val="nil"/>
            </w:tcBorders>
            <w:vAlign w:val="bottom"/>
          </w:tcPr>
          <w:p w14:paraId="268ADCD1"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27</w:t>
            </w:r>
          </w:p>
        </w:tc>
        <w:tc>
          <w:tcPr>
            <w:tcW w:w="605" w:type="pct"/>
            <w:tcBorders>
              <w:top w:val="nil"/>
              <w:bottom w:val="nil"/>
            </w:tcBorders>
            <w:vAlign w:val="bottom"/>
          </w:tcPr>
          <w:p w14:paraId="3845F6A6"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40</w:t>
            </w:r>
            <w:r w:rsidRPr="00597056">
              <w:rPr>
                <w:rFonts w:ascii="Arial" w:hAnsi="Arial" w:cs="Arial"/>
                <w:sz w:val="16"/>
                <w:szCs w:val="16"/>
              </w:rPr>
              <w:t>.000</w:t>
            </w:r>
          </w:p>
        </w:tc>
      </w:tr>
      <w:tr w:rsidR="00B379DE" w:rsidRPr="00597056" w14:paraId="535D444B" w14:textId="77777777" w:rsidTr="006B120F">
        <w:trPr>
          <w:cantSplit/>
          <w:trHeight w:val="127"/>
          <w:jc w:val="center"/>
        </w:trPr>
        <w:tc>
          <w:tcPr>
            <w:tcW w:w="1999" w:type="pct"/>
            <w:tcBorders>
              <w:top w:val="nil"/>
              <w:bottom w:val="single" w:sz="12" w:space="0" w:color="auto"/>
            </w:tcBorders>
            <w:vAlign w:val="bottom"/>
          </w:tcPr>
          <w:p w14:paraId="6E121617" w14:textId="77777777" w:rsidR="00B379DE" w:rsidRDefault="00B379DE" w:rsidP="00F10E43">
            <w:pPr>
              <w:widowControl w:val="0"/>
              <w:numPr>
                <w:ilvl w:val="0"/>
                <w:numId w:val="9"/>
              </w:numPr>
              <w:tabs>
                <w:tab w:val="right" w:pos="3119"/>
              </w:tabs>
              <w:spacing w:before="60" w:line="360" w:lineRule="auto"/>
              <w:ind w:left="289" w:hanging="227"/>
              <w:rPr>
                <w:rFonts w:ascii="Arial" w:hAnsi="Arial" w:cs="Arial"/>
                <w:sz w:val="16"/>
                <w:szCs w:val="16"/>
              </w:rPr>
            </w:pPr>
            <w:r>
              <w:rPr>
                <w:rFonts w:ascii="Arial" w:hAnsi="Arial" w:cs="Arial"/>
                <w:sz w:val="16"/>
                <w:szCs w:val="16"/>
              </w:rPr>
              <w:t>Archivos de titularidad y gestión estatal:</w:t>
            </w:r>
          </w:p>
          <w:p w14:paraId="46E658E1" w14:textId="77777777" w:rsidR="00B379DE" w:rsidRPr="000C74DD" w:rsidRDefault="00B379DE" w:rsidP="006B120F">
            <w:pPr>
              <w:widowControl w:val="0"/>
              <w:tabs>
                <w:tab w:val="right" w:pos="3119"/>
              </w:tabs>
              <w:spacing w:before="60" w:line="360" w:lineRule="auto"/>
              <w:ind w:left="289"/>
              <w:rPr>
                <w:rFonts w:ascii="Arial" w:hAnsi="Arial" w:cs="Arial"/>
                <w:i/>
                <w:sz w:val="16"/>
                <w:szCs w:val="16"/>
              </w:rPr>
            </w:pPr>
            <w:r w:rsidRPr="000C74DD">
              <w:rPr>
                <w:rFonts w:ascii="Arial" w:hAnsi="Arial" w:cs="Arial"/>
                <w:i/>
                <w:sz w:val="16"/>
                <w:szCs w:val="16"/>
              </w:rPr>
              <w:t xml:space="preserve"> Número de registros descriptivos</w:t>
            </w:r>
          </w:p>
          <w:p w14:paraId="0DEC9891" w14:textId="77777777" w:rsidR="00B379DE" w:rsidRPr="000C74DD" w:rsidRDefault="00B379DE" w:rsidP="006B120F">
            <w:pPr>
              <w:widowControl w:val="0"/>
              <w:tabs>
                <w:tab w:val="right" w:pos="3119"/>
              </w:tabs>
              <w:spacing w:before="60" w:line="360" w:lineRule="auto"/>
              <w:ind w:left="289"/>
              <w:rPr>
                <w:rFonts w:ascii="Arial" w:hAnsi="Arial" w:cs="Arial"/>
                <w:i/>
                <w:sz w:val="16"/>
                <w:szCs w:val="16"/>
              </w:rPr>
            </w:pPr>
            <w:r w:rsidRPr="000C74DD">
              <w:rPr>
                <w:rFonts w:ascii="Arial" w:hAnsi="Arial" w:cs="Arial"/>
                <w:i/>
                <w:sz w:val="16"/>
                <w:szCs w:val="16"/>
              </w:rPr>
              <w:t>Número de imágenes digitales</w:t>
            </w:r>
          </w:p>
          <w:p w14:paraId="48A5AA92" w14:textId="77777777" w:rsidR="00B379DE" w:rsidRDefault="00B379DE" w:rsidP="00F10E43">
            <w:pPr>
              <w:widowControl w:val="0"/>
              <w:numPr>
                <w:ilvl w:val="0"/>
                <w:numId w:val="9"/>
              </w:numPr>
              <w:tabs>
                <w:tab w:val="right" w:pos="3119"/>
              </w:tabs>
              <w:spacing w:before="60" w:line="360" w:lineRule="auto"/>
              <w:ind w:left="289" w:hanging="227"/>
              <w:rPr>
                <w:rFonts w:ascii="Arial" w:hAnsi="Arial" w:cs="Arial"/>
                <w:sz w:val="16"/>
                <w:szCs w:val="16"/>
              </w:rPr>
            </w:pPr>
            <w:r>
              <w:rPr>
                <w:rFonts w:ascii="Arial" w:hAnsi="Arial" w:cs="Arial"/>
                <w:sz w:val="16"/>
                <w:szCs w:val="16"/>
              </w:rPr>
              <w:t>Archivos de titularidad estatal y gestión autonómica:</w:t>
            </w:r>
          </w:p>
          <w:p w14:paraId="168D9036" w14:textId="77777777" w:rsidR="00B379DE" w:rsidRPr="000C74DD" w:rsidRDefault="00B379DE" w:rsidP="006B120F">
            <w:pPr>
              <w:widowControl w:val="0"/>
              <w:tabs>
                <w:tab w:val="right" w:pos="3119"/>
              </w:tabs>
              <w:spacing w:before="60" w:line="360" w:lineRule="auto"/>
              <w:ind w:left="289"/>
              <w:rPr>
                <w:rFonts w:ascii="Arial" w:hAnsi="Arial" w:cs="Arial"/>
                <w:i/>
                <w:sz w:val="16"/>
                <w:szCs w:val="16"/>
              </w:rPr>
            </w:pPr>
            <w:r w:rsidRPr="000C74DD">
              <w:rPr>
                <w:rFonts w:ascii="Arial" w:hAnsi="Arial" w:cs="Arial"/>
                <w:i/>
                <w:sz w:val="16"/>
                <w:szCs w:val="16"/>
              </w:rPr>
              <w:t>Número de registros descriptivos</w:t>
            </w:r>
          </w:p>
          <w:p w14:paraId="4FE2340B" w14:textId="77777777" w:rsidR="00B379DE" w:rsidRPr="00597056" w:rsidRDefault="00B379DE" w:rsidP="006B120F">
            <w:pPr>
              <w:widowControl w:val="0"/>
              <w:tabs>
                <w:tab w:val="right" w:pos="3119"/>
              </w:tabs>
              <w:spacing w:before="60" w:line="360" w:lineRule="auto"/>
              <w:ind w:left="289"/>
              <w:rPr>
                <w:rFonts w:ascii="Arial" w:hAnsi="Arial" w:cs="Arial"/>
                <w:sz w:val="16"/>
                <w:szCs w:val="16"/>
              </w:rPr>
            </w:pPr>
            <w:r w:rsidRPr="000C74DD">
              <w:rPr>
                <w:rFonts w:ascii="Arial" w:hAnsi="Arial" w:cs="Arial"/>
                <w:i/>
                <w:sz w:val="16"/>
                <w:szCs w:val="16"/>
              </w:rPr>
              <w:t>Número de imágenes digitales</w:t>
            </w:r>
          </w:p>
        </w:tc>
        <w:tc>
          <w:tcPr>
            <w:tcW w:w="575" w:type="pct"/>
            <w:tcBorders>
              <w:top w:val="nil"/>
              <w:bottom w:val="single" w:sz="12" w:space="0" w:color="auto"/>
            </w:tcBorders>
            <w:vAlign w:val="bottom"/>
          </w:tcPr>
          <w:p w14:paraId="33F36E53"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1CDC4850"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49CED697"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100.000</w:t>
            </w:r>
          </w:p>
          <w:p w14:paraId="1F0B3B2B"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1.250.000</w:t>
            </w:r>
          </w:p>
          <w:p w14:paraId="0CE9B212" w14:textId="77777777" w:rsidR="00B379DE" w:rsidRDefault="00B379DE" w:rsidP="006B120F">
            <w:pPr>
              <w:spacing w:before="60" w:line="360" w:lineRule="auto"/>
              <w:ind w:right="108"/>
              <w:jc w:val="right"/>
              <w:rPr>
                <w:rFonts w:ascii="Arial" w:hAnsi="Arial" w:cs="Arial"/>
                <w:sz w:val="16"/>
                <w:szCs w:val="16"/>
              </w:rPr>
            </w:pPr>
          </w:p>
          <w:p w14:paraId="7C612105" w14:textId="77777777" w:rsidR="00B379DE" w:rsidRDefault="00B379DE" w:rsidP="006B120F">
            <w:pPr>
              <w:spacing w:before="60" w:line="360" w:lineRule="auto"/>
              <w:ind w:right="108"/>
              <w:jc w:val="right"/>
              <w:rPr>
                <w:rFonts w:ascii="Arial" w:hAnsi="Arial" w:cs="Arial"/>
                <w:sz w:val="16"/>
                <w:szCs w:val="16"/>
              </w:rPr>
            </w:pPr>
          </w:p>
          <w:p w14:paraId="353CBDC5"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25.000</w:t>
            </w:r>
          </w:p>
          <w:p w14:paraId="7648F944"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950.000</w:t>
            </w:r>
          </w:p>
        </w:tc>
        <w:tc>
          <w:tcPr>
            <w:tcW w:w="607" w:type="pct"/>
            <w:tcBorders>
              <w:top w:val="nil"/>
              <w:bottom w:val="single" w:sz="12" w:space="0" w:color="auto"/>
            </w:tcBorders>
            <w:vAlign w:val="bottom"/>
          </w:tcPr>
          <w:p w14:paraId="688FA993"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100.000</w:t>
            </w:r>
          </w:p>
          <w:p w14:paraId="6A69609D"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1.250.000</w:t>
            </w:r>
          </w:p>
          <w:p w14:paraId="67AC5CAC" w14:textId="77777777" w:rsidR="00B379DE" w:rsidRDefault="00B379DE" w:rsidP="006B120F">
            <w:pPr>
              <w:spacing w:before="60" w:line="360" w:lineRule="auto"/>
              <w:ind w:right="108"/>
              <w:jc w:val="right"/>
              <w:rPr>
                <w:rFonts w:ascii="Arial" w:hAnsi="Arial" w:cs="Arial"/>
                <w:sz w:val="16"/>
                <w:szCs w:val="16"/>
              </w:rPr>
            </w:pPr>
          </w:p>
          <w:p w14:paraId="5A6C1311" w14:textId="77777777" w:rsidR="00B379DE" w:rsidRDefault="00B379DE" w:rsidP="006B120F">
            <w:pPr>
              <w:spacing w:before="60" w:line="360" w:lineRule="auto"/>
              <w:ind w:right="108"/>
              <w:jc w:val="right"/>
              <w:rPr>
                <w:rFonts w:ascii="Arial" w:hAnsi="Arial" w:cs="Arial"/>
                <w:sz w:val="16"/>
                <w:szCs w:val="16"/>
              </w:rPr>
            </w:pPr>
          </w:p>
          <w:p w14:paraId="7F24522E"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25.000</w:t>
            </w:r>
          </w:p>
          <w:p w14:paraId="2F71BB34"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950.000</w:t>
            </w:r>
          </w:p>
        </w:tc>
        <w:tc>
          <w:tcPr>
            <w:tcW w:w="605" w:type="pct"/>
            <w:tcBorders>
              <w:top w:val="nil"/>
              <w:bottom w:val="single" w:sz="12" w:space="0" w:color="auto"/>
            </w:tcBorders>
            <w:vAlign w:val="bottom"/>
          </w:tcPr>
          <w:p w14:paraId="3927838C"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500.000</w:t>
            </w:r>
          </w:p>
          <w:p w14:paraId="3BEE5A8A"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400.000</w:t>
            </w:r>
          </w:p>
          <w:p w14:paraId="42144151" w14:textId="77777777" w:rsidR="00B379DE" w:rsidRDefault="00B379DE" w:rsidP="006B120F">
            <w:pPr>
              <w:spacing w:before="60" w:line="360" w:lineRule="auto"/>
              <w:ind w:right="108"/>
              <w:jc w:val="right"/>
              <w:rPr>
                <w:rFonts w:ascii="Arial" w:hAnsi="Arial" w:cs="Arial"/>
                <w:sz w:val="16"/>
                <w:szCs w:val="16"/>
              </w:rPr>
            </w:pPr>
          </w:p>
          <w:p w14:paraId="1E1A8A75" w14:textId="77777777" w:rsidR="00B379DE" w:rsidRDefault="00B379DE" w:rsidP="006B120F">
            <w:pPr>
              <w:spacing w:before="60" w:line="360" w:lineRule="auto"/>
              <w:ind w:right="108"/>
              <w:jc w:val="right"/>
              <w:rPr>
                <w:rFonts w:ascii="Arial" w:hAnsi="Arial" w:cs="Arial"/>
                <w:sz w:val="16"/>
                <w:szCs w:val="16"/>
              </w:rPr>
            </w:pPr>
          </w:p>
          <w:p w14:paraId="7B3E6FA9" w14:textId="77777777" w:rsidR="00B379DE" w:rsidRDefault="00B379DE" w:rsidP="006B120F">
            <w:pPr>
              <w:spacing w:before="60" w:line="360" w:lineRule="auto"/>
              <w:ind w:right="108"/>
              <w:jc w:val="right"/>
              <w:rPr>
                <w:rFonts w:ascii="Arial" w:hAnsi="Arial" w:cs="Arial"/>
                <w:sz w:val="16"/>
                <w:szCs w:val="16"/>
              </w:rPr>
            </w:pPr>
            <w:r>
              <w:rPr>
                <w:rFonts w:ascii="Arial" w:hAnsi="Arial" w:cs="Arial"/>
                <w:sz w:val="16"/>
                <w:szCs w:val="16"/>
              </w:rPr>
              <w:t>50.000</w:t>
            </w:r>
          </w:p>
          <w:p w14:paraId="254E9956"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1.500.000</w:t>
            </w:r>
          </w:p>
        </w:tc>
      </w:tr>
    </w:tbl>
    <w:p w14:paraId="3C11D919" w14:textId="77777777" w:rsidR="00B379DE" w:rsidRDefault="00B379DE" w:rsidP="00B379DE">
      <w:pPr>
        <w:pStyle w:val="Prrafodelista"/>
        <w:tabs>
          <w:tab w:val="left" w:pos="567"/>
          <w:tab w:val="left" w:pos="1418"/>
        </w:tabs>
        <w:spacing w:after="360" w:line="360" w:lineRule="exact"/>
        <w:ind w:left="930"/>
        <w:jc w:val="both"/>
        <w:rPr>
          <w:rFonts w:ascii="Arial" w:hAnsi="Arial" w:cs="Arial"/>
          <w:b/>
        </w:rPr>
      </w:pPr>
    </w:p>
    <w:p w14:paraId="13C2647C" w14:textId="77777777" w:rsidR="00B379DE" w:rsidRDefault="00B379DE" w:rsidP="00B379DE">
      <w:pPr>
        <w:pStyle w:val="Prrafodelista"/>
        <w:tabs>
          <w:tab w:val="left" w:pos="567"/>
          <w:tab w:val="left" w:pos="1418"/>
        </w:tabs>
        <w:spacing w:after="360" w:line="360" w:lineRule="exact"/>
        <w:ind w:left="930"/>
        <w:jc w:val="both"/>
        <w:rPr>
          <w:rFonts w:ascii="Arial" w:hAnsi="Arial" w:cs="Arial"/>
          <w:b/>
        </w:rPr>
      </w:pP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9"/>
      </w:tblGrid>
      <w:tr w:rsidR="00B379DE" w:rsidRPr="00597056" w14:paraId="3D0FF8F3"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239598B4" w14:textId="77777777" w:rsidR="00B379DE" w:rsidRPr="00597056" w:rsidRDefault="00B379DE"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t>OBJETIVO / ACTIVIDAD</w:t>
            </w:r>
          </w:p>
        </w:tc>
      </w:tr>
      <w:tr w:rsidR="00B379DE" w:rsidRPr="00597056" w14:paraId="0C9FFFE1"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28CE47AA" w14:textId="77777777" w:rsidR="00B379DE" w:rsidRPr="00597056" w:rsidRDefault="00B379DE" w:rsidP="00F10E43">
            <w:pPr>
              <w:numPr>
                <w:ilvl w:val="0"/>
                <w:numId w:val="10"/>
              </w:numPr>
              <w:tabs>
                <w:tab w:val="left" w:pos="284"/>
              </w:tabs>
              <w:spacing w:before="60" w:after="60" w:line="360" w:lineRule="auto"/>
              <w:jc w:val="both"/>
              <w:rPr>
                <w:rFonts w:ascii="Arial" w:hAnsi="Arial" w:cs="Arial"/>
                <w:sz w:val="16"/>
                <w:szCs w:val="16"/>
              </w:rPr>
            </w:pPr>
            <w:r w:rsidRPr="000C74DD">
              <w:rPr>
                <w:rFonts w:ascii="Arial" w:hAnsi="Arial" w:cs="Arial"/>
                <w:b/>
                <w:sz w:val="16"/>
                <w:szCs w:val="16"/>
              </w:rPr>
              <w:t>Línea de ayudas para la descripción y digitalización de archivos con patrimonio documental con una antigüedad superior a los cuarenta años de entidades, asociaciones de carácter político, sindical o religioso, universidades públicas y de entidades, fundaciones, asociaciones culturales y educativas de carácter privado</w:t>
            </w:r>
          </w:p>
        </w:tc>
      </w:tr>
    </w:tbl>
    <w:p w14:paraId="71281A46" w14:textId="77777777" w:rsidR="00B379DE" w:rsidRPr="00597056" w:rsidRDefault="00B379DE" w:rsidP="00B379DE">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B379DE" w:rsidRPr="00597056" w14:paraId="35DFE610"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2A84F0D5" w14:textId="77777777" w:rsidR="00B379DE" w:rsidRPr="00597056" w:rsidRDefault="00B379DE"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4917E987"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3566CB31"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438DE6E6"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B379DE" w:rsidRPr="00597056" w14:paraId="5330C9D9" w14:textId="77777777" w:rsidTr="006B120F">
        <w:trPr>
          <w:cantSplit/>
          <w:jc w:val="center"/>
        </w:trPr>
        <w:tc>
          <w:tcPr>
            <w:tcW w:w="1999" w:type="pct"/>
            <w:vMerge/>
            <w:tcBorders>
              <w:top w:val="single" w:sz="12" w:space="0" w:color="auto"/>
              <w:bottom w:val="single" w:sz="12" w:space="0" w:color="auto"/>
            </w:tcBorders>
            <w:vAlign w:val="center"/>
          </w:tcPr>
          <w:p w14:paraId="6989CBDA" w14:textId="77777777" w:rsidR="00B379DE" w:rsidRPr="00597056" w:rsidRDefault="00B379DE"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665E5471"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4BDA629E" w14:textId="77777777" w:rsidR="00B379DE" w:rsidRPr="00597056" w:rsidRDefault="00B379DE"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14063300"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4CDF342E" w14:textId="77777777" w:rsidR="00B379DE" w:rsidRPr="00597056" w:rsidRDefault="00B379DE"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29E1B6DB" w14:textId="77777777" w:rsidR="00B379DE" w:rsidRPr="00597056" w:rsidRDefault="00B379DE"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B379DE" w:rsidRPr="00597056" w14:paraId="44E636BF" w14:textId="77777777" w:rsidTr="006B120F">
        <w:trPr>
          <w:cantSplit/>
          <w:trHeight w:val="283"/>
          <w:jc w:val="center"/>
        </w:trPr>
        <w:tc>
          <w:tcPr>
            <w:tcW w:w="1999" w:type="pct"/>
            <w:tcBorders>
              <w:top w:val="single" w:sz="12" w:space="0" w:color="auto"/>
              <w:bottom w:val="nil"/>
            </w:tcBorders>
          </w:tcPr>
          <w:p w14:paraId="11BC5EF4" w14:textId="77777777" w:rsidR="00B379DE" w:rsidRPr="00597056" w:rsidRDefault="00B379DE"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0293774F"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6E54BBCE"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43B5D130" w14:textId="77777777" w:rsidR="00B379DE" w:rsidRPr="00597056" w:rsidRDefault="00B379DE" w:rsidP="006B120F">
            <w:pPr>
              <w:spacing w:before="60" w:line="360" w:lineRule="auto"/>
              <w:ind w:right="108"/>
              <w:rPr>
                <w:rFonts w:ascii="Arial" w:hAnsi="Arial" w:cs="Arial"/>
                <w:b/>
                <w:sz w:val="16"/>
                <w:szCs w:val="16"/>
              </w:rPr>
            </w:pPr>
          </w:p>
        </w:tc>
        <w:tc>
          <w:tcPr>
            <w:tcW w:w="607" w:type="pct"/>
            <w:tcBorders>
              <w:top w:val="single" w:sz="12" w:space="0" w:color="auto"/>
              <w:bottom w:val="nil"/>
            </w:tcBorders>
            <w:vAlign w:val="bottom"/>
          </w:tcPr>
          <w:p w14:paraId="3126F8E1" w14:textId="77777777" w:rsidR="00B379DE" w:rsidRPr="00597056" w:rsidRDefault="00B379DE" w:rsidP="006B120F">
            <w:pPr>
              <w:spacing w:before="60"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3F268C6E" w14:textId="77777777" w:rsidR="00B379DE" w:rsidRPr="00597056" w:rsidRDefault="00B379DE" w:rsidP="006B120F">
            <w:pPr>
              <w:spacing w:before="60" w:line="360" w:lineRule="auto"/>
              <w:ind w:right="108"/>
              <w:jc w:val="right"/>
              <w:rPr>
                <w:rFonts w:ascii="Arial" w:hAnsi="Arial" w:cs="Arial"/>
                <w:b/>
                <w:sz w:val="16"/>
                <w:szCs w:val="16"/>
              </w:rPr>
            </w:pPr>
          </w:p>
        </w:tc>
      </w:tr>
      <w:tr w:rsidR="00B379DE" w:rsidRPr="00597056" w14:paraId="2653BB8E" w14:textId="77777777" w:rsidTr="006B120F">
        <w:trPr>
          <w:cantSplit/>
          <w:trHeight w:val="127"/>
          <w:jc w:val="center"/>
        </w:trPr>
        <w:tc>
          <w:tcPr>
            <w:tcW w:w="1999" w:type="pct"/>
            <w:tcBorders>
              <w:top w:val="nil"/>
              <w:bottom w:val="nil"/>
            </w:tcBorders>
            <w:vAlign w:val="bottom"/>
          </w:tcPr>
          <w:p w14:paraId="4ECF0E9C" w14:textId="77777777" w:rsidR="00B379DE" w:rsidRPr="00597056" w:rsidRDefault="00B379DE" w:rsidP="00F10E43">
            <w:pPr>
              <w:widowControl w:val="0"/>
              <w:numPr>
                <w:ilvl w:val="0"/>
                <w:numId w:val="11"/>
              </w:numPr>
              <w:tabs>
                <w:tab w:val="right" w:pos="3119"/>
              </w:tabs>
              <w:spacing w:before="60" w:line="360" w:lineRule="auto"/>
              <w:rPr>
                <w:rFonts w:ascii="Arial" w:hAnsi="Arial" w:cs="Arial"/>
                <w:sz w:val="16"/>
                <w:szCs w:val="16"/>
              </w:rPr>
            </w:pPr>
            <w:r w:rsidRPr="00597056">
              <w:rPr>
                <w:rFonts w:ascii="Arial" w:hAnsi="Arial" w:cs="Arial"/>
                <w:sz w:val="16"/>
                <w:szCs w:val="16"/>
              </w:rPr>
              <w:t xml:space="preserve">Número de </w:t>
            </w:r>
            <w:r>
              <w:rPr>
                <w:rFonts w:ascii="Arial" w:hAnsi="Arial" w:cs="Arial"/>
                <w:sz w:val="16"/>
                <w:szCs w:val="16"/>
              </w:rPr>
              <w:t>solicitantes</w:t>
            </w:r>
          </w:p>
        </w:tc>
        <w:tc>
          <w:tcPr>
            <w:tcW w:w="575" w:type="pct"/>
            <w:tcBorders>
              <w:top w:val="nil"/>
              <w:bottom w:val="nil"/>
            </w:tcBorders>
            <w:vAlign w:val="bottom"/>
          </w:tcPr>
          <w:p w14:paraId="78704C9D" w14:textId="77777777" w:rsidR="00B379DE" w:rsidRPr="00597056" w:rsidRDefault="00B379DE" w:rsidP="006B120F">
            <w:pPr>
              <w:spacing w:before="60" w:line="360" w:lineRule="auto"/>
              <w:ind w:left="502" w:right="108" w:hanging="360"/>
              <w:jc w:val="right"/>
              <w:rPr>
                <w:rFonts w:ascii="Arial" w:hAnsi="Arial" w:cs="Arial"/>
                <w:b/>
                <w:sz w:val="16"/>
                <w:szCs w:val="16"/>
              </w:rPr>
            </w:pPr>
          </w:p>
        </w:tc>
        <w:tc>
          <w:tcPr>
            <w:tcW w:w="607" w:type="pct"/>
            <w:tcBorders>
              <w:top w:val="nil"/>
              <w:bottom w:val="nil"/>
            </w:tcBorders>
            <w:vAlign w:val="bottom"/>
          </w:tcPr>
          <w:p w14:paraId="073809FE"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0BE3F891" w14:textId="77777777" w:rsidR="00B379DE" w:rsidRPr="00597056" w:rsidRDefault="00B379DE"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43C39B5B" w14:textId="77777777" w:rsidR="00B379DE" w:rsidRPr="00597056" w:rsidRDefault="00B379DE"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422BD33E"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120</w:t>
            </w:r>
          </w:p>
        </w:tc>
      </w:tr>
      <w:tr w:rsidR="00B379DE" w:rsidRPr="00597056" w14:paraId="20B9C6F2" w14:textId="77777777" w:rsidTr="006B120F">
        <w:trPr>
          <w:cantSplit/>
          <w:trHeight w:val="127"/>
          <w:jc w:val="center"/>
        </w:trPr>
        <w:tc>
          <w:tcPr>
            <w:tcW w:w="1999" w:type="pct"/>
            <w:tcBorders>
              <w:top w:val="nil"/>
              <w:bottom w:val="nil"/>
            </w:tcBorders>
            <w:vAlign w:val="bottom"/>
          </w:tcPr>
          <w:p w14:paraId="754EFBBE" w14:textId="77777777" w:rsidR="00B379DE" w:rsidRPr="00597056" w:rsidRDefault="00B379DE" w:rsidP="00F10E43">
            <w:pPr>
              <w:widowControl w:val="0"/>
              <w:numPr>
                <w:ilvl w:val="0"/>
                <w:numId w:val="11"/>
              </w:numPr>
              <w:tabs>
                <w:tab w:val="right" w:pos="3119"/>
              </w:tabs>
              <w:spacing w:before="60" w:line="360" w:lineRule="auto"/>
              <w:rPr>
                <w:rFonts w:ascii="Arial" w:hAnsi="Arial" w:cs="Arial"/>
                <w:sz w:val="16"/>
                <w:szCs w:val="16"/>
              </w:rPr>
            </w:pPr>
            <w:r>
              <w:rPr>
                <w:rFonts w:ascii="Arial" w:hAnsi="Arial" w:cs="Arial"/>
                <w:sz w:val="16"/>
                <w:szCs w:val="16"/>
              </w:rPr>
              <w:t>Número de proyectos solicitados</w:t>
            </w:r>
          </w:p>
        </w:tc>
        <w:tc>
          <w:tcPr>
            <w:tcW w:w="575" w:type="pct"/>
            <w:tcBorders>
              <w:top w:val="nil"/>
              <w:bottom w:val="nil"/>
            </w:tcBorders>
            <w:vAlign w:val="bottom"/>
          </w:tcPr>
          <w:p w14:paraId="721C9AF6" w14:textId="77777777" w:rsidR="00B379DE" w:rsidRPr="00597056" w:rsidRDefault="00B379DE" w:rsidP="006B120F">
            <w:pPr>
              <w:spacing w:before="60" w:line="360" w:lineRule="auto"/>
              <w:ind w:left="502" w:right="108" w:hanging="360"/>
              <w:jc w:val="right"/>
              <w:rPr>
                <w:rFonts w:ascii="Arial" w:hAnsi="Arial" w:cs="Arial"/>
                <w:b/>
                <w:sz w:val="16"/>
                <w:szCs w:val="16"/>
              </w:rPr>
            </w:pPr>
          </w:p>
        </w:tc>
        <w:tc>
          <w:tcPr>
            <w:tcW w:w="607" w:type="pct"/>
            <w:tcBorders>
              <w:top w:val="nil"/>
              <w:bottom w:val="nil"/>
            </w:tcBorders>
            <w:vAlign w:val="bottom"/>
          </w:tcPr>
          <w:p w14:paraId="4E71C1C8"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7D23FD94" w14:textId="77777777" w:rsidR="00B379DE" w:rsidRPr="00597056" w:rsidRDefault="00B379DE"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68C4147E" w14:textId="77777777" w:rsidR="00B379DE" w:rsidRPr="00597056" w:rsidRDefault="00B379DE"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45531E2F"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250</w:t>
            </w:r>
          </w:p>
        </w:tc>
      </w:tr>
      <w:tr w:rsidR="00B379DE" w:rsidRPr="00597056" w14:paraId="43901B9F" w14:textId="77777777" w:rsidTr="006B120F">
        <w:trPr>
          <w:cantSplit/>
          <w:trHeight w:val="127"/>
          <w:jc w:val="center"/>
        </w:trPr>
        <w:tc>
          <w:tcPr>
            <w:tcW w:w="1999" w:type="pct"/>
            <w:tcBorders>
              <w:top w:val="nil"/>
              <w:bottom w:val="single" w:sz="12" w:space="0" w:color="auto"/>
            </w:tcBorders>
            <w:vAlign w:val="bottom"/>
          </w:tcPr>
          <w:p w14:paraId="1211EB89" w14:textId="77777777" w:rsidR="00B379DE" w:rsidRDefault="00B379DE" w:rsidP="00F10E43">
            <w:pPr>
              <w:widowControl w:val="0"/>
              <w:numPr>
                <w:ilvl w:val="0"/>
                <w:numId w:val="11"/>
              </w:numPr>
              <w:tabs>
                <w:tab w:val="right" w:pos="3119"/>
              </w:tabs>
              <w:spacing w:before="60" w:line="360" w:lineRule="auto"/>
              <w:rPr>
                <w:rFonts w:ascii="Arial" w:hAnsi="Arial" w:cs="Arial"/>
                <w:sz w:val="16"/>
                <w:szCs w:val="16"/>
              </w:rPr>
            </w:pPr>
            <w:r w:rsidRPr="000C74DD">
              <w:rPr>
                <w:rFonts w:ascii="Arial" w:hAnsi="Arial" w:cs="Arial"/>
                <w:sz w:val="16"/>
                <w:szCs w:val="16"/>
              </w:rPr>
              <w:t>Número de ayudas concedidas</w:t>
            </w:r>
          </w:p>
        </w:tc>
        <w:tc>
          <w:tcPr>
            <w:tcW w:w="575" w:type="pct"/>
            <w:tcBorders>
              <w:top w:val="nil"/>
              <w:bottom w:val="single" w:sz="12" w:space="0" w:color="auto"/>
            </w:tcBorders>
            <w:vAlign w:val="bottom"/>
          </w:tcPr>
          <w:p w14:paraId="5485B465" w14:textId="77777777" w:rsidR="00B379DE" w:rsidRPr="00597056" w:rsidRDefault="00B379DE" w:rsidP="006B120F">
            <w:pPr>
              <w:spacing w:before="60" w:line="360" w:lineRule="auto"/>
              <w:ind w:left="502" w:right="108" w:hanging="360"/>
              <w:jc w:val="right"/>
              <w:rPr>
                <w:rFonts w:ascii="Arial" w:hAnsi="Arial" w:cs="Arial"/>
                <w:b/>
                <w:sz w:val="16"/>
                <w:szCs w:val="16"/>
              </w:rPr>
            </w:pPr>
          </w:p>
        </w:tc>
        <w:tc>
          <w:tcPr>
            <w:tcW w:w="607" w:type="pct"/>
            <w:tcBorders>
              <w:top w:val="nil"/>
              <w:bottom w:val="single" w:sz="12" w:space="0" w:color="auto"/>
            </w:tcBorders>
            <w:vAlign w:val="bottom"/>
          </w:tcPr>
          <w:p w14:paraId="2866676D" w14:textId="77777777" w:rsidR="00B379DE" w:rsidRPr="00597056" w:rsidRDefault="00B379DE"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7B9A872D" w14:textId="77777777" w:rsidR="00B379DE" w:rsidRPr="00597056" w:rsidRDefault="00B379DE"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7240CD98" w14:textId="77777777" w:rsidR="00B379DE" w:rsidRPr="00597056" w:rsidRDefault="00B379DE" w:rsidP="006B120F">
            <w:pPr>
              <w:spacing w:before="60" w:line="360" w:lineRule="auto"/>
              <w:ind w:right="108"/>
              <w:jc w:val="right"/>
              <w:rPr>
                <w:rFonts w:ascii="Arial" w:hAnsi="Arial" w:cs="Arial"/>
                <w:sz w:val="16"/>
                <w:szCs w:val="16"/>
              </w:rPr>
            </w:pPr>
          </w:p>
        </w:tc>
        <w:tc>
          <w:tcPr>
            <w:tcW w:w="605" w:type="pct"/>
            <w:tcBorders>
              <w:top w:val="nil"/>
              <w:bottom w:val="single" w:sz="12" w:space="0" w:color="auto"/>
            </w:tcBorders>
            <w:vAlign w:val="bottom"/>
          </w:tcPr>
          <w:p w14:paraId="3B1C30FD" w14:textId="77777777" w:rsidR="00B379DE" w:rsidRPr="00597056" w:rsidRDefault="00B379DE" w:rsidP="006B120F">
            <w:pPr>
              <w:spacing w:before="60" w:line="360" w:lineRule="auto"/>
              <w:ind w:right="108"/>
              <w:jc w:val="right"/>
              <w:rPr>
                <w:rFonts w:ascii="Arial" w:hAnsi="Arial" w:cs="Arial"/>
                <w:sz w:val="16"/>
                <w:szCs w:val="16"/>
              </w:rPr>
            </w:pPr>
            <w:r>
              <w:rPr>
                <w:rFonts w:ascii="Arial" w:hAnsi="Arial" w:cs="Arial"/>
                <w:sz w:val="16"/>
                <w:szCs w:val="16"/>
              </w:rPr>
              <w:t>75</w:t>
            </w:r>
          </w:p>
        </w:tc>
      </w:tr>
    </w:tbl>
    <w:p w14:paraId="0A808811" w14:textId="652529CC" w:rsidR="00B379DE" w:rsidRDefault="00B379DE" w:rsidP="00B379DE">
      <w:pPr>
        <w:pStyle w:val="Prrafodelista"/>
        <w:tabs>
          <w:tab w:val="left" w:pos="567"/>
          <w:tab w:val="left" w:pos="1418"/>
        </w:tabs>
        <w:spacing w:after="360" w:line="360" w:lineRule="exact"/>
        <w:ind w:left="930"/>
        <w:jc w:val="both"/>
        <w:rPr>
          <w:rFonts w:ascii="Arial" w:hAnsi="Arial" w:cs="Arial"/>
          <w:b/>
        </w:rPr>
      </w:pPr>
    </w:p>
    <w:p w14:paraId="5DC166AD" w14:textId="6FDDC1D5" w:rsidR="00D12099" w:rsidRDefault="00D12099" w:rsidP="00B379DE">
      <w:pPr>
        <w:pStyle w:val="Prrafodelista"/>
        <w:tabs>
          <w:tab w:val="left" w:pos="567"/>
          <w:tab w:val="left" w:pos="1418"/>
        </w:tabs>
        <w:spacing w:after="360" w:line="360" w:lineRule="exact"/>
        <w:ind w:left="930"/>
        <w:jc w:val="both"/>
        <w:rPr>
          <w:rFonts w:ascii="Arial" w:hAnsi="Arial" w:cs="Arial"/>
          <w:b/>
        </w:rPr>
      </w:pPr>
    </w:p>
    <w:p w14:paraId="2962097B" w14:textId="77777777" w:rsidR="00D12099" w:rsidRDefault="00D12099" w:rsidP="00B379DE">
      <w:pPr>
        <w:pStyle w:val="Prrafodelista"/>
        <w:tabs>
          <w:tab w:val="left" w:pos="567"/>
          <w:tab w:val="left" w:pos="1418"/>
        </w:tabs>
        <w:spacing w:after="360" w:line="360" w:lineRule="exact"/>
        <w:ind w:left="930"/>
        <w:jc w:val="both"/>
        <w:rPr>
          <w:rFonts w:ascii="Arial" w:hAnsi="Arial" w:cs="Arial"/>
          <w:b/>
        </w:rPr>
      </w:pP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9"/>
      </w:tblGrid>
      <w:tr w:rsidR="00D17713" w:rsidRPr="00597056" w14:paraId="57175448"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25C0234F" w14:textId="77777777" w:rsidR="00D17713" w:rsidRPr="00597056" w:rsidRDefault="00D17713"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lastRenderedPageBreak/>
              <w:t>OBJETIVO / ACTIVIDAD</w:t>
            </w:r>
          </w:p>
        </w:tc>
      </w:tr>
      <w:tr w:rsidR="00D17713" w:rsidRPr="00597056" w14:paraId="3BEB6C53"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35092C0B" w14:textId="77777777" w:rsidR="00D17713" w:rsidRPr="00597056" w:rsidRDefault="00D17713" w:rsidP="00F10E43">
            <w:pPr>
              <w:numPr>
                <w:ilvl w:val="0"/>
                <w:numId w:val="10"/>
              </w:numPr>
              <w:tabs>
                <w:tab w:val="left" w:pos="284"/>
              </w:tabs>
              <w:spacing w:before="60" w:after="60" w:line="360" w:lineRule="auto"/>
              <w:jc w:val="both"/>
              <w:rPr>
                <w:rFonts w:ascii="Arial" w:hAnsi="Arial" w:cs="Arial"/>
                <w:sz w:val="16"/>
                <w:szCs w:val="16"/>
              </w:rPr>
            </w:pPr>
            <w:r w:rsidRPr="000C74DD">
              <w:rPr>
                <w:rFonts w:ascii="Arial" w:hAnsi="Arial" w:cs="Arial"/>
                <w:b/>
                <w:sz w:val="16"/>
                <w:szCs w:val="16"/>
              </w:rPr>
              <w:t>Creación del Centro de Transformación y Preservación Digital Permanente de los Archivos Estatales</w:t>
            </w:r>
          </w:p>
        </w:tc>
      </w:tr>
    </w:tbl>
    <w:p w14:paraId="51A78D2F" w14:textId="77777777" w:rsidR="00D17713" w:rsidRPr="00597056" w:rsidRDefault="00D17713" w:rsidP="00D17713">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D17713" w:rsidRPr="00597056" w14:paraId="32D6A02C"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23E02688" w14:textId="77777777" w:rsidR="00D17713" w:rsidRPr="00597056" w:rsidRDefault="00D17713"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6932FCCE"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64195D06"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3C12A87D"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D17713" w:rsidRPr="00597056" w14:paraId="0F752BA9" w14:textId="77777777" w:rsidTr="006B120F">
        <w:trPr>
          <w:cantSplit/>
          <w:jc w:val="center"/>
        </w:trPr>
        <w:tc>
          <w:tcPr>
            <w:tcW w:w="1999" w:type="pct"/>
            <w:vMerge/>
            <w:tcBorders>
              <w:top w:val="single" w:sz="12" w:space="0" w:color="auto"/>
              <w:bottom w:val="single" w:sz="12" w:space="0" w:color="auto"/>
            </w:tcBorders>
            <w:vAlign w:val="center"/>
          </w:tcPr>
          <w:p w14:paraId="6ECB8CE0" w14:textId="77777777" w:rsidR="00D17713" w:rsidRPr="00597056" w:rsidRDefault="00D17713"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11E865DD"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1B9885C3"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45503F57"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329ABA9B"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74F5A984"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D17713" w:rsidRPr="00597056" w14:paraId="61577787" w14:textId="77777777" w:rsidTr="006B120F">
        <w:trPr>
          <w:cantSplit/>
          <w:trHeight w:val="283"/>
          <w:jc w:val="center"/>
        </w:trPr>
        <w:tc>
          <w:tcPr>
            <w:tcW w:w="1999" w:type="pct"/>
            <w:tcBorders>
              <w:top w:val="single" w:sz="12" w:space="0" w:color="auto"/>
              <w:bottom w:val="nil"/>
            </w:tcBorders>
          </w:tcPr>
          <w:p w14:paraId="1D18ABDE" w14:textId="77777777" w:rsidR="00D17713" w:rsidRPr="00597056" w:rsidRDefault="00D17713"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56862356"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73068337"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5BE4C12D" w14:textId="77777777" w:rsidR="00D17713" w:rsidRPr="00597056" w:rsidRDefault="00D17713" w:rsidP="006B120F">
            <w:pPr>
              <w:spacing w:before="60" w:line="360" w:lineRule="auto"/>
              <w:ind w:right="108"/>
              <w:rPr>
                <w:rFonts w:ascii="Arial" w:hAnsi="Arial" w:cs="Arial"/>
                <w:b/>
                <w:sz w:val="16"/>
                <w:szCs w:val="16"/>
              </w:rPr>
            </w:pPr>
          </w:p>
        </w:tc>
        <w:tc>
          <w:tcPr>
            <w:tcW w:w="607" w:type="pct"/>
            <w:tcBorders>
              <w:top w:val="single" w:sz="12" w:space="0" w:color="auto"/>
              <w:bottom w:val="nil"/>
            </w:tcBorders>
            <w:vAlign w:val="bottom"/>
          </w:tcPr>
          <w:p w14:paraId="71D3C046" w14:textId="77777777" w:rsidR="00D17713" w:rsidRPr="00597056" w:rsidRDefault="00D17713" w:rsidP="006B120F">
            <w:pPr>
              <w:spacing w:before="60"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638430F8" w14:textId="77777777" w:rsidR="00D17713" w:rsidRPr="00597056" w:rsidRDefault="00D17713" w:rsidP="006B120F">
            <w:pPr>
              <w:spacing w:before="60" w:line="360" w:lineRule="auto"/>
              <w:ind w:right="108"/>
              <w:jc w:val="right"/>
              <w:rPr>
                <w:rFonts w:ascii="Arial" w:hAnsi="Arial" w:cs="Arial"/>
                <w:b/>
                <w:sz w:val="16"/>
                <w:szCs w:val="16"/>
              </w:rPr>
            </w:pPr>
          </w:p>
        </w:tc>
      </w:tr>
      <w:tr w:rsidR="00D17713" w:rsidRPr="00597056" w14:paraId="2AF4B4B1" w14:textId="77777777" w:rsidTr="006B120F">
        <w:trPr>
          <w:cantSplit/>
          <w:trHeight w:val="127"/>
          <w:jc w:val="center"/>
        </w:trPr>
        <w:tc>
          <w:tcPr>
            <w:tcW w:w="1999" w:type="pct"/>
            <w:tcBorders>
              <w:top w:val="nil"/>
              <w:bottom w:val="nil"/>
            </w:tcBorders>
            <w:vAlign w:val="bottom"/>
          </w:tcPr>
          <w:p w14:paraId="73916349" w14:textId="77777777" w:rsidR="00D17713" w:rsidRPr="00597056" w:rsidRDefault="00D17713" w:rsidP="00F10E43">
            <w:pPr>
              <w:widowControl w:val="0"/>
              <w:numPr>
                <w:ilvl w:val="0"/>
                <w:numId w:val="12"/>
              </w:numPr>
              <w:tabs>
                <w:tab w:val="right" w:pos="3119"/>
              </w:tabs>
              <w:spacing w:before="60" w:line="360" w:lineRule="auto"/>
              <w:rPr>
                <w:rFonts w:ascii="Arial" w:hAnsi="Arial" w:cs="Arial"/>
                <w:sz w:val="16"/>
                <w:szCs w:val="16"/>
              </w:rPr>
            </w:pPr>
            <w:r w:rsidRPr="00597056">
              <w:rPr>
                <w:rFonts w:ascii="Arial" w:hAnsi="Arial" w:cs="Arial"/>
                <w:sz w:val="16"/>
                <w:szCs w:val="16"/>
              </w:rPr>
              <w:t xml:space="preserve">Número de </w:t>
            </w:r>
            <w:r>
              <w:rPr>
                <w:rFonts w:ascii="Arial" w:hAnsi="Arial" w:cs="Arial"/>
                <w:sz w:val="16"/>
                <w:szCs w:val="16"/>
              </w:rPr>
              <w:t>ordenadores obsoletos sustituidos</w:t>
            </w:r>
          </w:p>
        </w:tc>
        <w:tc>
          <w:tcPr>
            <w:tcW w:w="575" w:type="pct"/>
            <w:tcBorders>
              <w:top w:val="nil"/>
              <w:bottom w:val="nil"/>
            </w:tcBorders>
            <w:vAlign w:val="bottom"/>
          </w:tcPr>
          <w:p w14:paraId="2B9AE148" w14:textId="77777777" w:rsidR="00D17713" w:rsidRPr="00597056" w:rsidRDefault="00D17713" w:rsidP="006B120F">
            <w:pPr>
              <w:spacing w:before="60" w:line="360" w:lineRule="auto"/>
              <w:ind w:left="502" w:right="108" w:hanging="360"/>
              <w:jc w:val="right"/>
              <w:rPr>
                <w:rFonts w:ascii="Arial" w:hAnsi="Arial" w:cs="Arial"/>
                <w:b/>
                <w:sz w:val="16"/>
                <w:szCs w:val="16"/>
              </w:rPr>
            </w:pPr>
          </w:p>
        </w:tc>
        <w:tc>
          <w:tcPr>
            <w:tcW w:w="607" w:type="pct"/>
            <w:tcBorders>
              <w:top w:val="nil"/>
              <w:bottom w:val="nil"/>
            </w:tcBorders>
            <w:vAlign w:val="bottom"/>
          </w:tcPr>
          <w:p w14:paraId="6FC14113"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63EA5F66"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315AC2AB"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01EAE235" w14:textId="77777777" w:rsidR="00D17713" w:rsidRPr="00597056" w:rsidRDefault="00D17713" w:rsidP="006B120F">
            <w:pPr>
              <w:spacing w:before="60" w:line="360" w:lineRule="auto"/>
              <w:ind w:right="108"/>
              <w:jc w:val="right"/>
              <w:rPr>
                <w:rFonts w:ascii="Arial" w:hAnsi="Arial" w:cs="Arial"/>
                <w:sz w:val="16"/>
                <w:szCs w:val="16"/>
              </w:rPr>
            </w:pPr>
            <w:r>
              <w:rPr>
                <w:rFonts w:ascii="Arial" w:hAnsi="Arial" w:cs="Arial"/>
                <w:sz w:val="16"/>
                <w:szCs w:val="16"/>
              </w:rPr>
              <w:t>120</w:t>
            </w:r>
          </w:p>
        </w:tc>
      </w:tr>
      <w:tr w:rsidR="00D17713" w:rsidRPr="00597056" w14:paraId="43199088" w14:textId="77777777" w:rsidTr="006B120F">
        <w:trPr>
          <w:cantSplit/>
          <w:trHeight w:val="127"/>
          <w:jc w:val="center"/>
        </w:trPr>
        <w:tc>
          <w:tcPr>
            <w:tcW w:w="1999" w:type="pct"/>
            <w:tcBorders>
              <w:top w:val="nil"/>
              <w:bottom w:val="nil"/>
            </w:tcBorders>
            <w:vAlign w:val="bottom"/>
          </w:tcPr>
          <w:p w14:paraId="08C4AEF1" w14:textId="77777777" w:rsidR="00D17713" w:rsidRPr="00597056" w:rsidRDefault="00D17713" w:rsidP="00F10E43">
            <w:pPr>
              <w:widowControl w:val="0"/>
              <w:numPr>
                <w:ilvl w:val="0"/>
                <w:numId w:val="12"/>
              </w:numPr>
              <w:tabs>
                <w:tab w:val="right" w:pos="3119"/>
              </w:tabs>
              <w:spacing w:before="60" w:line="360" w:lineRule="auto"/>
              <w:rPr>
                <w:rFonts w:ascii="Arial" w:hAnsi="Arial" w:cs="Arial"/>
                <w:sz w:val="16"/>
                <w:szCs w:val="16"/>
              </w:rPr>
            </w:pPr>
            <w:r>
              <w:rPr>
                <w:rFonts w:ascii="Arial" w:hAnsi="Arial" w:cs="Arial"/>
                <w:sz w:val="16"/>
                <w:szCs w:val="16"/>
              </w:rPr>
              <w:t>Número de ordenadores adquiridos</w:t>
            </w:r>
          </w:p>
        </w:tc>
        <w:tc>
          <w:tcPr>
            <w:tcW w:w="575" w:type="pct"/>
            <w:tcBorders>
              <w:top w:val="nil"/>
              <w:bottom w:val="nil"/>
            </w:tcBorders>
            <w:vAlign w:val="bottom"/>
          </w:tcPr>
          <w:p w14:paraId="7C780659" w14:textId="77777777" w:rsidR="00D17713" w:rsidRPr="00597056" w:rsidRDefault="00D17713" w:rsidP="006B120F">
            <w:pPr>
              <w:spacing w:before="60" w:line="360" w:lineRule="auto"/>
              <w:ind w:left="502" w:right="108" w:hanging="360"/>
              <w:jc w:val="right"/>
              <w:rPr>
                <w:rFonts w:ascii="Arial" w:hAnsi="Arial" w:cs="Arial"/>
                <w:b/>
                <w:sz w:val="16"/>
                <w:szCs w:val="16"/>
              </w:rPr>
            </w:pPr>
          </w:p>
        </w:tc>
        <w:tc>
          <w:tcPr>
            <w:tcW w:w="607" w:type="pct"/>
            <w:tcBorders>
              <w:top w:val="nil"/>
              <w:bottom w:val="nil"/>
            </w:tcBorders>
            <w:vAlign w:val="bottom"/>
          </w:tcPr>
          <w:p w14:paraId="23988A61"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2E01836E"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0B1BE4C9"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4824B3FB" w14:textId="77777777" w:rsidR="00D17713" w:rsidRPr="00597056" w:rsidRDefault="00D17713" w:rsidP="006B120F">
            <w:pPr>
              <w:spacing w:before="60" w:line="360" w:lineRule="auto"/>
              <w:ind w:right="108"/>
              <w:jc w:val="right"/>
              <w:rPr>
                <w:rFonts w:ascii="Arial" w:hAnsi="Arial" w:cs="Arial"/>
                <w:sz w:val="16"/>
                <w:szCs w:val="16"/>
              </w:rPr>
            </w:pPr>
            <w:r>
              <w:rPr>
                <w:rFonts w:ascii="Arial" w:hAnsi="Arial" w:cs="Arial"/>
                <w:sz w:val="16"/>
                <w:szCs w:val="16"/>
              </w:rPr>
              <w:t>150</w:t>
            </w:r>
          </w:p>
        </w:tc>
      </w:tr>
      <w:tr w:rsidR="00D17713" w:rsidRPr="00597056" w14:paraId="1E0B35E8" w14:textId="77777777" w:rsidTr="006B120F">
        <w:trPr>
          <w:cantSplit/>
          <w:trHeight w:val="127"/>
          <w:jc w:val="center"/>
        </w:trPr>
        <w:tc>
          <w:tcPr>
            <w:tcW w:w="1999" w:type="pct"/>
            <w:tcBorders>
              <w:top w:val="nil"/>
              <w:bottom w:val="nil"/>
            </w:tcBorders>
            <w:vAlign w:val="bottom"/>
          </w:tcPr>
          <w:p w14:paraId="46CA7DE8" w14:textId="77777777" w:rsidR="00D17713" w:rsidRPr="000C74DD" w:rsidRDefault="00D17713" w:rsidP="00F10E43">
            <w:pPr>
              <w:widowControl w:val="0"/>
              <w:numPr>
                <w:ilvl w:val="0"/>
                <w:numId w:val="12"/>
              </w:numPr>
              <w:tabs>
                <w:tab w:val="right" w:pos="3119"/>
              </w:tabs>
              <w:spacing w:before="60" w:line="360" w:lineRule="auto"/>
              <w:rPr>
                <w:rFonts w:ascii="Arial" w:hAnsi="Arial" w:cs="Arial"/>
                <w:sz w:val="16"/>
                <w:szCs w:val="16"/>
              </w:rPr>
            </w:pPr>
            <w:r>
              <w:rPr>
                <w:rFonts w:ascii="Arial" w:hAnsi="Arial" w:cs="Arial"/>
                <w:sz w:val="16"/>
                <w:szCs w:val="16"/>
              </w:rPr>
              <w:t>Número de cámaras cenitales adquiridas</w:t>
            </w:r>
          </w:p>
        </w:tc>
        <w:tc>
          <w:tcPr>
            <w:tcW w:w="575" w:type="pct"/>
            <w:tcBorders>
              <w:top w:val="nil"/>
              <w:bottom w:val="nil"/>
            </w:tcBorders>
            <w:vAlign w:val="bottom"/>
          </w:tcPr>
          <w:p w14:paraId="614D1894" w14:textId="77777777" w:rsidR="00D17713" w:rsidRPr="00597056" w:rsidRDefault="00D17713" w:rsidP="006B120F">
            <w:pPr>
              <w:spacing w:before="60" w:line="360" w:lineRule="auto"/>
              <w:ind w:left="502" w:right="108" w:hanging="360"/>
              <w:jc w:val="right"/>
              <w:rPr>
                <w:rFonts w:ascii="Arial" w:hAnsi="Arial" w:cs="Arial"/>
                <w:b/>
                <w:sz w:val="16"/>
                <w:szCs w:val="16"/>
              </w:rPr>
            </w:pPr>
          </w:p>
        </w:tc>
        <w:tc>
          <w:tcPr>
            <w:tcW w:w="607" w:type="pct"/>
            <w:tcBorders>
              <w:top w:val="nil"/>
              <w:bottom w:val="nil"/>
            </w:tcBorders>
            <w:vAlign w:val="bottom"/>
          </w:tcPr>
          <w:p w14:paraId="65B4C3CC"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62C867BD"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3D409673"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71D89CFB" w14:textId="77777777" w:rsidR="00D17713" w:rsidRDefault="00D17713" w:rsidP="006B120F">
            <w:pPr>
              <w:spacing w:before="60" w:line="360" w:lineRule="auto"/>
              <w:ind w:right="108"/>
              <w:jc w:val="right"/>
              <w:rPr>
                <w:rFonts w:ascii="Arial" w:hAnsi="Arial" w:cs="Arial"/>
                <w:sz w:val="16"/>
                <w:szCs w:val="16"/>
              </w:rPr>
            </w:pPr>
            <w:r>
              <w:rPr>
                <w:rFonts w:ascii="Arial" w:hAnsi="Arial" w:cs="Arial"/>
                <w:sz w:val="16"/>
                <w:szCs w:val="16"/>
              </w:rPr>
              <w:t>75</w:t>
            </w:r>
          </w:p>
        </w:tc>
      </w:tr>
      <w:tr w:rsidR="00D17713" w:rsidRPr="00597056" w14:paraId="09BE99C6" w14:textId="77777777" w:rsidTr="006B120F">
        <w:trPr>
          <w:cantSplit/>
          <w:trHeight w:val="127"/>
          <w:jc w:val="center"/>
        </w:trPr>
        <w:tc>
          <w:tcPr>
            <w:tcW w:w="1999" w:type="pct"/>
            <w:tcBorders>
              <w:top w:val="nil"/>
              <w:bottom w:val="nil"/>
            </w:tcBorders>
            <w:vAlign w:val="bottom"/>
          </w:tcPr>
          <w:p w14:paraId="2F1FCE56" w14:textId="77777777" w:rsidR="00D17713" w:rsidRDefault="00D17713" w:rsidP="00F10E43">
            <w:pPr>
              <w:widowControl w:val="0"/>
              <w:numPr>
                <w:ilvl w:val="0"/>
                <w:numId w:val="12"/>
              </w:numPr>
              <w:tabs>
                <w:tab w:val="right" w:pos="3119"/>
              </w:tabs>
              <w:spacing w:before="60" w:line="360" w:lineRule="auto"/>
              <w:rPr>
                <w:rFonts w:ascii="Arial" w:hAnsi="Arial" w:cs="Arial"/>
                <w:sz w:val="16"/>
                <w:szCs w:val="16"/>
              </w:rPr>
            </w:pPr>
            <w:r w:rsidRPr="000C74DD">
              <w:rPr>
                <w:rFonts w:ascii="Arial" w:hAnsi="Arial" w:cs="Arial"/>
                <w:sz w:val="16"/>
                <w:szCs w:val="16"/>
              </w:rPr>
              <w:t xml:space="preserve">Número de </w:t>
            </w:r>
            <w:r>
              <w:rPr>
                <w:rFonts w:ascii="Arial" w:hAnsi="Arial" w:cs="Arial"/>
                <w:sz w:val="16"/>
                <w:szCs w:val="16"/>
              </w:rPr>
              <w:t>instalaciones wifi</w:t>
            </w:r>
          </w:p>
        </w:tc>
        <w:tc>
          <w:tcPr>
            <w:tcW w:w="575" w:type="pct"/>
            <w:tcBorders>
              <w:top w:val="nil"/>
              <w:bottom w:val="nil"/>
            </w:tcBorders>
            <w:vAlign w:val="bottom"/>
          </w:tcPr>
          <w:p w14:paraId="723B96E6" w14:textId="77777777" w:rsidR="00D17713" w:rsidRPr="00597056" w:rsidRDefault="00D17713" w:rsidP="006B120F">
            <w:pPr>
              <w:spacing w:before="60" w:line="360" w:lineRule="auto"/>
              <w:ind w:left="502" w:right="108" w:hanging="360"/>
              <w:jc w:val="right"/>
              <w:rPr>
                <w:rFonts w:ascii="Arial" w:hAnsi="Arial" w:cs="Arial"/>
                <w:b/>
                <w:sz w:val="16"/>
                <w:szCs w:val="16"/>
              </w:rPr>
            </w:pPr>
          </w:p>
        </w:tc>
        <w:tc>
          <w:tcPr>
            <w:tcW w:w="607" w:type="pct"/>
            <w:tcBorders>
              <w:top w:val="nil"/>
              <w:bottom w:val="nil"/>
            </w:tcBorders>
            <w:vAlign w:val="bottom"/>
          </w:tcPr>
          <w:p w14:paraId="7318F7B4"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1FE3A1DD"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7AC55D4B"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0099076D" w14:textId="77777777" w:rsidR="00D17713" w:rsidRPr="00597056" w:rsidRDefault="00D17713" w:rsidP="006B120F">
            <w:pPr>
              <w:spacing w:before="60" w:line="360" w:lineRule="auto"/>
              <w:ind w:right="108"/>
              <w:jc w:val="right"/>
              <w:rPr>
                <w:rFonts w:ascii="Arial" w:hAnsi="Arial" w:cs="Arial"/>
                <w:sz w:val="16"/>
                <w:szCs w:val="16"/>
              </w:rPr>
            </w:pPr>
            <w:r>
              <w:rPr>
                <w:rFonts w:ascii="Arial" w:hAnsi="Arial" w:cs="Arial"/>
                <w:sz w:val="16"/>
                <w:szCs w:val="16"/>
              </w:rPr>
              <w:t>8</w:t>
            </w:r>
          </w:p>
        </w:tc>
      </w:tr>
      <w:tr w:rsidR="00D17713" w:rsidRPr="00597056" w14:paraId="46ADE750" w14:textId="77777777" w:rsidTr="006B120F">
        <w:trPr>
          <w:cantSplit/>
          <w:trHeight w:val="127"/>
          <w:jc w:val="center"/>
        </w:trPr>
        <w:tc>
          <w:tcPr>
            <w:tcW w:w="1999" w:type="pct"/>
            <w:tcBorders>
              <w:top w:val="nil"/>
              <w:bottom w:val="single" w:sz="12" w:space="0" w:color="auto"/>
            </w:tcBorders>
            <w:vAlign w:val="bottom"/>
          </w:tcPr>
          <w:p w14:paraId="701DE4BE" w14:textId="77777777" w:rsidR="00D17713" w:rsidRPr="000C74DD" w:rsidRDefault="00D17713" w:rsidP="00F10E43">
            <w:pPr>
              <w:widowControl w:val="0"/>
              <w:numPr>
                <w:ilvl w:val="0"/>
                <w:numId w:val="12"/>
              </w:numPr>
              <w:tabs>
                <w:tab w:val="right" w:pos="3119"/>
              </w:tabs>
              <w:spacing w:before="60" w:line="360" w:lineRule="auto"/>
              <w:rPr>
                <w:rFonts w:ascii="Arial" w:hAnsi="Arial" w:cs="Arial"/>
                <w:sz w:val="16"/>
                <w:szCs w:val="16"/>
              </w:rPr>
            </w:pPr>
            <w:r>
              <w:rPr>
                <w:rFonts w:ascii="Arial" w:hAnsi="Arial" w:cs="Arial"/>
                <w:sz w:val="16"/>
                <w:szCs w:val="16"/>
              </w:rPr>
              <w:t>Número de dependencias con wifi</w:t>
            </w:r>
          </w:p>
        </w:tc>
        <w:tc>
          <w:tcPr>
            <w:tcW w:w="575" w:type="pct"/>
            <w:tcBorders>
              <w:top w:val="nil"/>
              <w:bottom w:val="single" w:sz="12" w:space="0" w:color="auto"/>
            </w:tcBorders>
            <w:vAlign w:val="bottom"/>
          </w:tcPr>
          <w:p w14:paraId="45DD51FC" w14:textId="77777777" w:rsidR="00D17713" w:rsidRPr="00597056" w:rsidRDefault="00D17713" w:rsidP="006B120F">
            <w:pPr>
              <w:spacing w:before="60" w:line="360" w:lineRule="auto"/>
              <w:ind w:left="502" w:right="108" w:hanging="360"/>
              <w:jc w:val="right"/>
              <w:rPr>
                <w:rFonts w:ascii="Arial" w:hAnsi="Arial" w:cs="Arial"/>
                <w:b/>
                <w:sz w:val="16"/>
                <w:szCs w:val="16"/>
              </w:rPr>
            </w:pPr>
          </w:p>
        </w:tc>
        <w:tc>
          <w:tcPr>
            <w:tcW w:w="607" w:type="pct"/>
            <w:tcBorders>
              <w:top w:val="nil"/>
              <w:bottom w:val="single" w:sz="12" w:space="0" w:color="auto"/>
            </w:tcBorders>
            <w:vAlign w:val="bottom"/>
          </w:tcPr>
          <w:p w14:paraId="569F03A4"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2D5B9547"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2D7A9172"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single" w:sz="12" w:space="0" w:color="auto"/>
            </w:tcBorders>
            <w:vAlign w:val="bottom"/>
          </w:tcPr>
          <w:p w14:paraId="522A9549" w14:textId="77777777" w:rsidR="00D17713" w:rsidRDefault="00D17713" w:rsidP="006B120F">
            <w:pPr>
              <w:spacing w:before="60" w:line="360" w:lineRule="auto"/>
              <w:ind w:right="108"/>
              <w:jc w:val="right"/>
              <w:rPr>
                <w:rFonts w:ascii="Arial" w:hAnsi="Arial" w:cs="Arial"/>
                <w:sz w:val="16"/>
                <w:szCs w:val="16"/>
              </w:rPr>
            </w:pPr>
            <w:r>
              <w:rPr>
                <w:rFonts w:ascii="Arial" w:hAnsi="Arial" w:cs="Arial"/>
                <w:sz w:val="16"/>
                <w:szCs w:val="16"/>
              </w:rPr>
              <w:t>25</w:t>
            </w:r>
          </w:p>
        </w:tc>
      </w:tr>
    </w:tbl>
    <w:p w14:paraId="188FC114" w14:textId="77777777" w:rsidR="00D17713" w:rsidRDefault="00D17713" w:rsidP="00D17713">
      <w:pPr>
        <w:pStyle w:val="Prrafodelista"/>
        <w:tabs>
          <w:tab w:val="left" w:pos="567"/>
          <w:tab w:val="left" w:pos="1418"/>
        </w:tabs>
        <w:spacing w:after="360" w:line="360" w:lineRule="exact"/>
        <w:ind w:left="930"/>
        <w:jc w:val="both"/>
        <w:rPr>
          <w:rFonts w:ascii="Arial" w:hAnsi="Arial" w:cs="Arial"/>
          <w:b/>
        </w:rPr>
      </w:pP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9"/>
      </w:tblGrid>
      <w:tr w:rsidR="00D17713" w:rsidRPr="00597056" w14:paraId="322DC973"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5DEEEE03" w14:textId="77777777" w:rsidR="00D17713" w:rsidRPr="00597056" w:rsidRDefault="00D17713"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t>OBJETIVO / ACTIVIDAD</w:t>
            </w:r>
          </w:p>
        </w:tc>
      </w:tr>
      <w:tr w:rsidR="00D17713" w:rsidRPr="00597056" w14:paraId="142C4C3B"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21960AE2" w14:textId="77777777" w:rsidR="00D17713" w:rsidRPr="00597056" w:rsidRDefault="00D17713" w:rsidP="00F10E43">
            <w:pPr>
              <w:numPr>
                <w:ilvl w:val="0"/>
                <w:numId w:val="10"/>
              </w:numPr>
              <w:tabs>
                <w:tab w:val="left" w:pos="284"/>
              </w:tabs>
              <w:spacing w:before="60" w:after="60" w:line="360" w:lineRule="auto"/>
              <w:jc w:val="both"/>
              <w:rPr>
                <w:rFonts w:ascii="Arial" w:hAnsi="Arial" w:cs="Arial"/>
                <w:sz w:val="16"/>
                <w:szCs w:val="16"/>
              </w:rPr>
            </w:pPr>
            <w:r w:rsidRPr="00AC066D">
              <w:rPr>
                <w:rFonts w:ascii="Arial" w:hAnsi="Arial" w:cs="Arial"/>
                <w:b/>
                <w:sz w:val="16"/>
                <w:szCs w:val="16"/>
              </w:rPr>
              <w:t>Digitalización, acondicionamiento y puesta a disposición de los usuarios de dos archivos de la fototeca del IPCE y del proyecto Filigranas</w:t>
            </w:r>
          </w:p>
        </w:tc>
      </w:tr>
    </w:tbl>
    <w:p w14:paraId="02753BE5" w14:textId="77777777" w:rsidR="00D17713" w:rsidRPr="00597056" w:rsidRDefault="00D17713" w:rsidP="00D17713">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D17713" w:rsidRPr="00597056" w14:paraId="360F20D3"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6687661A" w14:textId="77777777" w:rsidR="00D17713" w:rsidRPr="00597056" w:rsidRDefault="00D17713"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7364F033"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025FD5EF"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319ED99D"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D17713" w:rsidRPr="00597056" w14:paraId="071E302E" w14:textId="77777777" w:rsidTr="006B120F">
        <w:trPr>
          <w:cantSplit/>
          <w:jc w:val="center"/>
        </w:trPr>
        <w:tc>
          <w:tcPr>
            <w:tcW w:w="1999" w:type="pct"/>
            <w:vMerge/>
            <w:tcBorders>
              <w:top w:val="single" w:sz="12" w:space="0" w:color="auto"/>
              <w:bottom w:val="single" w:sz="12" w:space="0" w:color="auto"/>
            </w:tcBorders>
            <w:vAlign w:val="center"/>
          </w:tcPr>
          <w:p w14:paraId="7D6AFF63" w14:textId="77777777" w:rsidR="00D17713" w:rsidRPr="00597056" w:rsidRDefault="00D17713"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0CD476C6"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4DDD3C81"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3B671201"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7C2A94D7"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089CEC34"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D17713" w:rsidRPr="00597056" w14:paraId="201A1B94" w14:textId="77777777" w:rsidTr="006B120F">
        <w:trPr>
          <w:cantSplit/>
          <w:trHeight w:val="283"/>
          <w:jc w:val="center"/>
        </w:trPr>
        <w:tc>
          <w:tcPr>
            <w:tcW w:w="1999" w:type="pct"/>
            <w:tcBorders>
              <w:top w:val="single" w:sz="12" w:space="0" w:color="auto"/>
              <w:bottom w:val="nil"/>
            </w:tcBorders>
          </w:tcPr>
          <w:p w14:paraId="2C2B0B69" w14:textId="77777777" w:rsidR="00D17713" w:rsidRPr="00597056" w:rsidRDefault="00D17713"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0A61858D"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5A4D33DC"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5ECB5D41" w14:textId="77777777" w:rsidR="00D17713" w:rsidRPr="00597056" w:rsidRDefault="00D17713" w:rsidP="006B120F">
            <w:pPr>
              <w:spacing w:before="60" w:line="360" w:lineRule="auto"/>
              <w:ind w:right="108"/>
              <w:rPr>
                <w:rFonts w:ascii="Arial" w:hAnsi="Arial" w:cs="Arial"/>
                <w:b/>
                <w:sz w:val="16"/>
                <w:szCs w:val="16"/>
              </w:rPr>
            </w:pPr>
          </w:p>
        </w:tc>
        <w:tc>
          <w:tcPr>
            <w:tcW w:w="607" w:type="pct"/>
            <w:tcBorders>
              <w:top w:val="single" w:sz="12" w:space="0" w:color="auto"/>
              <w:bottom w:val="nil"/>
            </w:tcBorders>
            <w:vAlign w:val="bottom"/>
          </w:tcPr>
          <w:p w14:paraId="3AC57AC1" w14:textId="77777777" w:rsidR="00D17713" w:rsidRPr="00597056" w:rsidRDefault="00D17713" w:rsidP="006B120F">
            <w:pPr>
              <w:spacing w:before="60"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4503066B" w14:textId="77777777" w:rsidR="00D17713" w:rsidRPr="00597056" w:rsidRDefault="00D17713" w:rsidP="006B120F">
            <w:pPr>
              <w:spacing w:before="60" w:line="360" w:lineRule="auto"/>
              <w:ind w:right="108"/>
              <w:jc w:val="right"/>
              <w:rPr>
                <w:rFonts w:ascii="Arial" w:hAnsi="Arial" w:cs="Arial"/>
                <w:b/>
                <w:sz w:val="16"/>
                <w:szCs w:val="16"/>
              </w:rPr>
            </w:pPr>
          </w:p>
        </w:tc>
      </w:tr>
      <w:tr w:rsidR="00D17713" w:rsidRPr="00597056" w14:paraId="0C1CA830" w14:textId="77777777" w:rsidTr="006B120F">
        <w:trPr>
          <w:cantSplit/>
          <w:trHeight w:val="127"/>
          <w:jc w:val="center"/>
        </w:trPr>
        <w:tc>
          <w:tcPr>
            <w:tcW w:w="1999" w:type="pct"/>
            <w:tcBorders>
              <w:top w:val="nil"/>
              <w:bottom w:val="nil"/>
            </w:tcBorders>
            <w:vAlign w:val="bottom"/>
          </w:tcPr>
          <w:p w14:paraId="24A0B50A" w14:textId="77777777" w:rsidR="00D17713" w:rsidRPr="00597056" w:rsidRDefault="00D17713" w:rsidP="00F10E43">
            <w:pPr>
              <w:widowControl w:val="0"/>
              <w:numPr>
                <w:ilvl w:val="0"/>
                <w:numId w:val="12"/>
              </w:numPr>
              <w:tabs>
                <w:tab w:val="right" w:pos="3119"/>
              </w:tabs>
              <w:spacing w:before="60" w:line="360" w:lineRule="auto"/>
              <w:ind w:left="289" w:hanging="227"/>
              <w:rPr>
                <w:rFonts w:ascii="Arial" w:hAnsi="Arial" w:cs="Arial"/>
                <w:sz w:val="16"/>
                <w:szCs w:val="16"/>
              </w:rPr>
            </w:pPr>
            <w:r w:rsidRPr="00597056">
              <w:rPr>
                <w:rFonts w:ascii="Arial" w:hAnsi="Arial" w:cs="Arial"/>
                <w:sz w:val="16"/>
                <w:szCs w:val="16"/>
              </w:rPr>
              <w:t xml:space="preserve">Número de </w:t>
            </w:r>
            <w:r>
              <w:rPr>
                <w:rFonts w:ascii="Arial" w:hAnsi="Arial" w:cs="Arial"/>
                <w:sz w:val="16"/>
                <w:szCs w:val="16"/>
              </w:rPr>
              <w:t>negativos digitalizados</w:t>
            </w:r>
          </w:p>
        </w:tc>
        <w:tc>
          <w:tcPr>
            <w:tcW w:w="575" w:type="pct"/>
            <w:tcBorders>
              <w:top w:val="nil"/>
              <w:bottom w:val="nil"/>
            </w:tcBorders>
            <w:vAlign w:val="bottom"/>
          </w:tcPr>
          <w:p w14:paraId="444E03EB"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7FF92C8D"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152F29CB"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4D62FAEE"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6941606A" w14:textId="77777777" w:rsidR="00D17713" w:rsidRPr="00597056" w:rsidRDefault="00D17713" w:rsidP="006B120F">
            <w:pPr>
              <w:spacing w:before="60" w:line="360" w:lineRule="auto"/>
              <w:ind w:right="108"/>
              <w:jc w:val="right"/>
              <w:rPr>
                <w:rFonts w:ascii="Arial" w:hAnsi="Arial" w:cs="Arial"/>
                <w:sz w:val="16"/>
                <w:szCs w:val="16"/>
              </w:rPr>
            </w:pPr>
            <w:r>
              <w:rPr>
                <w:rFonts w:ascii="Arial" w:hAnsi="Arial" w:cs="Arial"/>
                <w:sz w:val="16"/>
                <w:szCs w:val="16"/>
              </w:rPr>
              <w:t>40</w:t>
            </w:r>
            <w:r w:rsidRPr="00597056">
              <w:rPr>
                <w:rFonts w:ascii="Arial" w:hAnsi="Arial" w:cs="Arial"/>
                <w:sz w:val="16"/>
                <w:szCs w:val="16"/>
              </w:rPr>
              <w:t>.000</w:t>
            </w:r>
          </w:p>
        </w:tc>
      </w:tr>
      <w:tr w:rsidR="00D17713" w:rsidRPr="00597056" w14:paraId="5BFB9B72" w14:textId="77777777" w:rsidTr="006B120F">
        <w:trPr>
          <w:cantSplit/>
          <w:trHeight w:val="127"/>
          <w:jc w:val="center"/>
        </w:trPr>
        <w:tc>
          <w:tcPr>
            <w:tcW w:w="1999" w:type="pct"/>
            <w:tcBorders>
              <w:top w:val="nil"/>
              <w:bottom w:val="single" w:sz="12" w:space="0" w:color="auto"/>
            </w:tcBorders>
            <w:vAlign w:val="bottom"/>
          </w:tcPr>
          <w:p w14:paraId="426CFF92" w14:textId="77777777" w:rsidR="00D17713" w:rsidRPr="00597056" w:rsidRDefault="00D17713" w:rsidP="00F10E43">
            <w:pPr>
              <w:widowControl w:val="0"/>
              <w:numPr>
                <w:ilvl w:val="0"/>
                <w:numId w:val="12"/>
              </w:numPr>
              <w:tabs>
                <w:tab w:val="right" w:pos="3119"/>
              </w:tabs>
              <w:spacing w:before="60" w:line="360" w:lineRule="auto"/>
              <w:ind w:left="289" w:hanging="227"/>
              <w:rPr>
                <w:rFonts w:ascii="Arial" w:hAnsi="Arial" w:cs="Arial"/>
                <w:sz w:val="16"/>
                <w:szCs w:val="16"/>
              </w:rPr>
            </w:pPr>
            <w:r>
              <w:rPr>
                <w:rFonts w:ascii="Arial" w:hAnsi="Arial" w:cs="Arial"/>
                <w:sz w:val="16"/>
                <w:szCs w:val="16"/>
              </w:rPr>
              <w:t>Número de calcos de filigranas digitalizados</w:t>
            </w:r>
          </w:p>
        </w:tc>
        <w:tc>
          <w:tcPr>
            <w:tcW w:w="575" w:type="pct"/>
            <w:tcBorders>
              <w:top w:val="nil"/>
              <w:bottom w:val="single" w:sz="12" w:space="0" w:color="auto"/>
            </w:tcBorders>
            <w:vAlign w:val="bottom"/>
          </w:tcPr>
          <w:p w14:paraId="6A955E7A"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7F56515F"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2D7CAEA9"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23455AB2"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single" w:sz="12" w:space="0" w:color="auto"/>
            </w:tcBorders>
            <w:vAlign w:val="bottom"/>
          </w:tcPr>
          <w:p w14:paraId="36B51536" w14:textId="77777777" w:rsidR="00D17713" w:rsidRPr="00597056" w:rsidRDefault="00D17713" w:rsidP="006B120F">
            <w:pPr>
              <w:spacing w:before="60" w:line="360" w:lineRule="auto"/>
              <w:ind w:right="108"/>
              <w:jc w:val="right"/>
              <w:rPr>
                <w:rFonts w:ascii="Arial" w:hAnsi="Arial" w:cs="Arial"/>
                <w:sz w:val="16"/>
                <w:szCs w:val="16"/>
              </w:rPr>
            </w:pPr>
            <w:r>
              <w:rPr>
                <w:rFonts w:ascii="Arial" w:hAnsi="Arial" w:cs="Arial"/>
                <w:sz w:val="16"/>
                <w:szCs w:val="16"/>
              </w:rPr>
              <w:t>1.500</w:t>
            </w:r>
          </w:p>
        </w:tc>
      </w:tr>
    </w:tbl>
    <w:p w14:paraId="5E8754A8" w14:textId="77777777" w:rsidR="00D17713" w:rsidRPr="00AC066D" w:rsidRDefault="00D17713" w:rsidP="00D17713">
      <w:pPr>
        <w:tabs>
          <w:tab w:val="left" w:pos="567"/>
          <w:tab w:val="left" w:pos="1418"/>
        </w:tabs>
        <w:spacing w:after="360" w:line="360" w:lineRule="exact"/>
        <w:jc w:val="both"/>
        <w:rPr>
          <w:rFonts w:ascii="Arial" w:hAnsi="Arial" w:cs="Arial"/>
          <w:b/>
        </w:rPr>
      </w:pP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9"/>
      </w:tblGrid>
      <w:tr w:rsidR="00D17713" w:rsidRPr="00597056" w14:paraId="6AB71837"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08C78E9F" w14:textId="77777777" w:rsidR="00D17713" w:rsidRPr="00597056" w:rsidRDefault="00D17713"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t>OBJETIVO / ACTIVIDAD</w:t>
            </w:r>
          </w:p>
        </w:tc>
      </w:tr>
      <w:tr w:rsidR="00D17713" w:rsidRPr="00597056" w14:paraId="7545D417"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0D28E780" w14:textId="77777777" w:rsidR="00D17713" w:rsidRPr="00597056" w:rsidRDefault="00D17713" w:rsidP="00F10E43">
            <w:pPr>
              <w:numPr>
                <w:ilvl w:val="0"/>
                <w:numId w:val="10"/>
              </w:numPr>
              <w:tabs>
                <w:tab w:val="left" w:pos="284"/>
              </w:tabs>
              <w:spacing w:before="60" w:after="60" w:line="360" w:lineRule="auto"/>
              <w:jc w:val="both"/>
              <w:rPr>
                <w:rFonts w:ascii="Arial" w:hAnsi="Arial" w:cs="Arial"/>
                <w:sz w:val="16"/>
                <w:szCs w:val="16"/>
              </w:rPr>
            </w:pPr>
            <w:r w:rsidRPr="00597056">
              <w:rPr>
                <w:rFonts w:ascii="Arial" w:hAnsi="Arial" w:cs="Arial"/>
                <w:b/>
                <w:sz w:val="16"/>
                <w:szCs w:val="16"/>
              </w:rPr>
              <w:t xml:space="preserve">Digitalización de la documentación recogida por el Ministerio de Cultura y Deporte a lo largo del siglo XX </w:t>
            </w:r>
          </w:p>
        </w:tc>
      </w:tr>
    </w:tbl>
    <w:p w14:paraId="12E67836" w14:textId="77777777" w:rsidR="00D17713" w:rsidRPr="00597056" w:rsidRDefault="00D17713" w:rsidP="00D17713">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D17713" w:rsidRPr="00597056" w14:paraId="3F6552B4"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2E9E5ADA" w14:textId="77777777" w:rsidR="00D17713" w:rsidRPr="00597056" w:rsidRDefault="00D17713"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0C102F9F"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63FF92BE"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5EAD74C3"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D17713" w:rsidRPr="00597056" w14:paraId="2703FCFF" w14:textId="77777777" w:rsidTr="006B120F">
        <w:trPr>
          <w:cantSplit/>
          <w:jc w:val="center"/>
        </w:trPr>
        <w:tc>
          <w:tcPr>
            <w:tcW w:w="1999" w:type="pct"/>
            <w:vMerge/>
            <w:tcBorders>
              <w:top w:val="single" w:sz="12" w:space="0" w:color="auto"/>
              <w:bottom w:val="single" w:sz="12" w:space="0" w:color="auto"/>
            </w:tcBorders>
            <w:vAlign w:val="center"/>
          </w:tcPr>
          <w:p w14:paraId="2D229284" w14:textId="77777777" w:rsidR="00D17713" w:rsidRPr="00597056" w:rsidRDefault="00D17713"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225BA49A"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30C668D6"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46B098C2"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7FE11B19"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79D97900"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D17713" w:rsidRPr="00597056" w14:paraId="2D6156D5" w14:textId="77777777" w:rsidTr="006B120F">
        <w:trPr>
          <w:cantSplit/>
          <w:trHeight w:val="283"/>
          <w:jc w:val="center"/>
        </w:trPr>
        <w:tc>
          <w:tcPr>
            <w:tcW w:w="1999" w:type="pct"/>
            <w:tcBorders>
              <w:top w:val="single" w:sz="12" w:space="0" w:color="auto"/>
              <w:bottom w:val="nil"/>
            </w:tcBorders>
          </w:tcPr>
          <w:p w14:paraId="5F0D9030" w14:textId="77777777" w:rsidR="00D17713" w:rsidRPr="00597056" w:rsidRDefault="00D17713"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26615B34"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7FF4A497"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675B38BA" w14:textId="77777777" w:rsidR="00D17713" w:rsidRPr="00597056" w:rsidRDefault="00D17713" w:rsidP="006B120F">
            <w:pPr>
              <w:spacing w:before="60" w:line="360" w:lineRule="auto"/>
              <w:ind w:right="108"/>
              <w:rPr>
                <w:rFonts w:ascii="Arial" w:hAnsi="Arial" w:cs="Arial"/>
                <w:b/>
                <w:sz w:val="16"/>
                <w:szCs w:val="16"/>
              </w:rPr>
            </w:pPr>
          </w:p>
        </w:tc>
        <w:tc>
          <w:tcPr>
            <w:tcW w:w="607" w:type="pct"/>
            <w:tcBorders>
              <w:top w:val="single" w:sz="12" w:space="0" w:color="auto"/>
              <w:bottom w:val="nil"/>
            </w:tcBorders>
            <w:vAlign w:val="bottom"/>
          </w:tcPr>
          <w:p w14:paraId="319C2BC9" w14:textId="77777777" w:rsidR="00D17713" w:rsidRPr="00597056" w:rsidRDefault="00D17713" w:rsidP="006B120F">
            <w:pPr>
              <w:spacing w:before="60"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4F488D4B" w14:textId="77777777" w:rsidR="00D17713" w:rsidRPr="00597056" w:rsidRDefault="00D17713" w:rsidP="006B120F">
            <w:pPr>
              <w:spacing w:before="60" w:line="360" w:lineRule="auto"/>
              <w:ind w:right="108"/>
              <w:jc w:val="right"/>
              <w:rPr>
                <w:rFonts w:ascii="Arial" w:hAnsi="Arial" w:cs="Arial"/>
                <w:b/>
                <w:sz w:val="16"/>
                <w:szCs w:val="16"/>
              </w:rPr>
            </w:pPr>
          </w:p>
        </w:tc>
      </w:tr>
      <w:tr w:rsidR="00D17713" w:rsidRPr="00597056" w14:paraId="7D6BBE2D" w14:textId="77777777" w:rsidTr="006B120F">
        <w:trPr>
          <w:cantSplit/>
          <w:trHeight w:val="127"/>
          <w:jc w:val="center"/>
        </w:trPr>
        <w:tc>
          <w:tcPr>
            <w:tcW w:w="1999" w:type="pct"/>
            <w:tcBorders>
              <w:top w:val="nil"/>
              <w:bottom w:val="single" w:sz="12" w:space="0" w:color="auto"/>
            </w:tcBorders>
            <w:vAlign w:val="bottom"/>
          </w:tcPr>
          <w:p w14:paraId="0A4CE207" w14:textId="77777777" w:rsidR="00D17713" w:rsidRPr="00597056" w:rsidRDefault="00D17713" w:rsidP="00F10E43">
            <w:pPr>
              <w:widowControl w:val="0"/>
              <w:numPr>
                <w:ilvl w:val="0"/>
                <w:numId w:val="12"/>
              </w:numPr>
              <w:tabs>
                <w:tab w:val="right" w:pos="3119"/>
              </w:tabs>
              <w:spacing w:before="60" w:line="360" w:lineRule="auto"/>
              <w:ind w:left="289" w:hanging="227"/>
              <w:rPr>
                <w:rFonts w:ascii="Arial" w:hAnsi="Arial" w:cs="Arial"/>
                <w:sz w:val="16"/>
                <w:szCs w:val="16"/>
              </w:rPr>
            </w:pPr>
            <w:r w:rsidRPr="00597056">
              <w:rPr>
                <w:rFonts w:ascii="Arial" w:hAnsi="Arial" w:cs="Arial"/>
                <w:sz w:val="16"/>
                <w:szCs w:val="16"/>
              </w:rPr>
              <w:t>Número de documentos individuales digitalizados</w:t>
            </w:r>
          </w:p>
        </w:tc>
        <w:tc>
          <w:tcPr>
            <w:tcW w:w="575" w:type="pct"/>
            <w:tcBorders>
              <w:top w:val="nil"/>
              <w:bottom w:val="single" w:sz="12" w:space="0" w:color="auto"/>
            </w:tcBorders>
            <w:vAlign w:val="bottom"/>
          </w:tcPr>
          <w:p w14:paraId="4287E64F"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729B2E47"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464B41DE"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53.500</w:t>
            </w:r>
          </w:p>
        </w:tc>
        <w:tc>
          <w:tcPr>
            <w:tcW w:w="607" w:type="pct"/>
            <w:tcBorders>
              <w:top w:val="nil"/>
              <w:bottom w:val="single" w:sz="12" w:space="0" w:color="auto"/>
            </w:tcBorders>
            <w:vAlign w:val="bottom"/>
          </w:tcPr>
          <w:p w14:paraId="502AC707"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single" w:sz="12" w:space="0" w:color="auto"/>
            </w:tcBorders>
            <w:vAlign w:val="bottom"/>
          </w:tcPr>
          <w:p w14:paraId="1422282B"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321.000</w:t>
            </w:r>
          </w:p>
        </w:tc>
      </w:tr>
    </w:tbl>
    <w:p w14:paraId="68AE55E6" w14:textId="77777777" w:rsidR="005E0158" w:rsidRPr="00744164" w:rsidRDefault="005E0158" w:rsidP="005E0158">
      <w:pPr>
        <w:pStyle w:val="Textosinformato"/>
        <w:spacing w:before="120" w:after="120" w:line="360" w:lineRule="exact"/>
        <w:jc w:val="both"/>
        <w:rPr>
          <w:rFonts w:ascii="Arial" w:hAnsi="Arial" w:cs="Arial"/>
          <w:sz w:val="22"/>
          <w:szCs w:val="22"/>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D17713" w:rsidRPr="00597056" w14:paraId="64EB7BD7"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1009D98C" w14:textId="77777777" w:rsidR="00D17713" w:rsidRPr="00597056" w:rsidRDefault="00D17713"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t>OBJETIVO / ACTIVIDAD</w:t>
            </w:r>
          </w:p>
        </w:tc>
      </w:tr>
      <w:tr w:rsidR="00D17713" w:rsidRPr="00597056" w14:paraId="0A5DCC56"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38FAD8D9" w14:textId="77777777" w:rsidR="00D17713" w:rsidRPr="00597056" w:rsidRDefault="00D17713" w:rsidP="00F10E43">
            <w:pPr>
              <w:numPr>
                <w:ilvl w:val="0"/>
                <w:numId w:val="10"/>
              </w:numPr>
              <w:tabs>
                <w:tab w:val="left" w:pos="284"/>
              </w:tabs>
              <w:spacing w:before="60" w:after="60" w:line="360" w:lineRule="auto"/>
              <w:jc w:val="both"/>
              <w:rPr>
                <w:rFonts w:ascii="Arial" w:hAnsi="Arial" w:cs="Arial"/>
                <w:sz w:val="16"/>
                <w:szCs w:val="16"/>
              </w:rPr>
            </w:pPr>
            <w:r w:rsidRPr="00597056">
              <w:rPr>
                <w:rFonts w:ascii="Arial" w:hAnsi="Arial" w:cs="Arial"/>
                <w:b/>
                <w:sz w:val="16"/>
                <w:szCs w:val="16"/>
              </w:rPr>
              <w:t>Documentación de los bienes declarados BIC pert</w:t>
            </w:r>
            <w:r>
              <w:rPr>
                <w:rFonts w:ascii="Arial" w:hAnsi="Arial" w:cs="Arial"/>
                <w:b/>
                <w:sz w:val="16"/>
                <w:szCs w:val="16"/>
              </w:rPr>
              <w:t>enecientes a la Administración G</w:t>
            </w:r>
            <w:r w:rsidRPr="00597056">
              <w:rPr>
                <w:rFonts w:ascii="Arial" w:hAnsi="Arial" w:cs="Arial"/>
                <w:b/>
                <w:sz w:val="16"/>
                <w:szCs w:val="16"/>
              </w:rPr>
              <w:t>eneral del Estado</w:t>
            </w:r>
          </w:p>
        </w:tc>
      </w:tr>
    </w:tbl>
    <w:p w14:paraId="4B74A801" w14:textId="77777777" w:rsidR="00D17713" w:rsidRPr="00597056" w:rsidRDefault="00D17713" w:rsidP="00D17713">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D17713" w:rsidRPr="00597056" w14:paraId="2B9529BB"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555E0102" w14:textId="77777777" w:rsidR="00D17713" w:rsidRPr="00597056" w:rsidRDefault="00D17713" w:rsidP="006B120F">
            <w:pPr>
              <w:widowControl w:val="0"/>
              <w:tabs>
                <w:tab w:val="left" w:pos="331"/>
              </w:tabs>
              <w:spacing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125990FB"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111BAC34"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6DA9F126"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D17713" w:rsidRPr="00597056" w14:paraId="079D30C5" w14:textId="77777777" w:rsidTr="006B120F">
        <w:trPr>
          <w:cantSplit/>
          <w:jc w:val="center"/>
        </w:trPr>
        <w:tc>
          <w:tcPr>
            <w:tcW w:w="1999" w:type="pct"/>
            <w:vMerge/>
            <w:tcBorders>
              <w:top w:val="single" w:sz="12" w:space="0" w:color="auto"/>
              <w:bottom w:val="single" w:sz="12" w:space="0" w:color="auto"/>
            </w:tcBorders>
            <w:vAlign w:val="center"/>
          </w:tcPr>
          <w:p w14:paraId="146EA634" w14:textId="77777777" w:rsidR="00D17713" w:rsidRPr="00597056" w:rsidRDefault="00D17713" w:rsidP="006B120F">
            <w:pPr>
              <w:keepNext/>
              <w:keepLines/>
              <w:tabs>
                <w:tab w:val="left" w:pos="331"/>
              </w:tabs>
              <w:spacing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73EAE65D"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159476F2"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7BA3F0CF"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5B5A3FAA"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30495060"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Presu-puestado</w:t>
            </w:r>
          </w:p>
        </w:tc>
      </w:tr>
      <w:tr w:rsidR="00D17713" w:rsidRPr="00597056" w14:paraId="512CFD19" w14:textId="77777777" w:rsidTr="006B120F">
        <w:trPr>
          <w:cantSplit/>
          <w:trHeight w:val="283"/>
          <w:jc w:val="center"/>
        </w:trPr>
        <w:tc>
          <w:tcPr>
            <w:tcW w:w="1999" w:type="pct"/>
            <w:tcBorders>
              <w:top w:val="single" w:sz="12" w:space="0" w:color="auto"/>
              <w:bottom w:val="nil"/>
            </w:tcBorders>
          </w:tcPr>
          <w:p w14:paraId="3464AA64" w14:textId="77777777" w:rsidR="00D17713" w:rsidRPr="00597056" w:rsidRDefault="00D17713"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14E99A58" w14:textId="77777777" w:rsidR="00D17713" w:rsidRPr="00597056" w:rsidRDefault="00D17713" w:rsidP="006B120F">
            <w:pPr>
              <w:spacing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60D2D78A" w14:textId="77777777" w:rsidR="00D17713" w:rsidRPr="00597056" w:rsidRDefault="00D17713" w:rsidP="006B120F">
            <w:pPr>
              <w:spacing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13A3C478" w14:textId="77777777" w:rsidR="00D17713" w:rsidRPr="00597056" w:rsidRDefault="00D17713" w:rsidP="006B120F">
            <w:pPr>
              <w:spacing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0CB4E253" w14:textId="77777777" w:rsidR="00D17713" w:rsidRPr="00597056" w:rsidRDefault="00D17713" w:rsidP="006B120F">
            <w:pPr>
              <w:spacing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125B3C82" w14:textId="77777777" w:rsidR="00D17713" w:rsidRPr="00597056" w:rsidRDefault="00D17713" w:rsidP="006B120F">
            <w:pPr>
              <w:spacing w:line="360" w:lineRule="auto"/>
              <w:ind w:right="108"/>
              <w:jc w:val="right"/>
              <w:rPr>
                <w:rFonts w:ascii="Arial" w:hAnsi="Arial" w:cs="Arial"/>
                <w:b/>
                <w:sz w:val="16"/>
                <w:szCs w:val="16"/>
              </w:rPr>
            </w:pPr>
          </w:p>
        </w:tc>
      </w:tr>
      <w:tr w:rsidR="00D17713" w:rsidRPr="00597056" w14:paraId="73F3E7B5" w14:textId="77777777" w:rsidTr="006B120F">
        <w:trPr>
          <w:cantSplit/>
          <w:trHeight w:val="127"/>
          <w:jc w:val="center"/>
        </w:trPr>
        <w:tc>
          <w:tcPr>
            <w:tcW w:w="1999" w:type="pct"/>
            <w:tcBorders>
              <w:top w:val="nil"/>
              <w:bottom w:val="single" w:sz="12" w:space="0" w:color="auto"/>
            </w:tcBorders>
            <w:vAlign w:val="bottom"/>
          </w:tcPr>
          <w:p w14:paraId="45F698ED" w14:textId="77777777" w:rsidR="00D17713" w:rsidRPr="00597056" w:rsidRDefault="00D17713" w:rsidP="00F10E43">
            <w:pPr>
              <w:widowControl w:val="0"/>
              <w:numPr>
                <w:ilvl w:val="0"/>
                <w:numId w:val="13"/>
              </w:numPr>
              <w:tabs>
                <w:tab w:val="right" w:pos="3119"/>
              </w:tabs>
              <w:spacing w:before="60" w:line="360" w:lineRule="auto"/>
              <w:ind w:left="289" w:hanging="227"/>
              <w:rPr>
                <w:rFonts w:ascii="Arial" w:hAnsi="Arial" w:cs="Arial"/>
                <w:sz w:val="16"/>
                <w:szCs w:val="16"/>
              </w:rPr>
            </w:pPr>
            <w:r w:rsidRPr="00597056">
              <w:rPr>
                <w:rFonts w:ascii="Arial" w:hAnsi="Arial" w:cs="Arial"/>
                <w:sz w:val="16"/>
                <w:szCs w:val="16"/>
              </w:rPr>
              <w:t>Número de unidades documentales realizadas</w:t>
            </w:r>
          </w:p>
        </w:tc>
        <w:tc>
          <w:tcPr>
            <w:tcW w:w="575" w:type="pct"/>
            <w:tcBorders>
              <w:top w:val="nil"/>
              <w:bottom w:val="single" w:sz="12" w:space="0" w:color="auto"/>
            </w:tcBorders>
            <w:vAlign w:val="bottom"/>
          </w:tcPr>
          <w:p w14:paraId="205584B5" w14:textId="77777777" w:rsidR="00D17713" w:rsidRPr="00597056" w:rsidRDefault="00D17713" w:rsidP="006B120F">
            <w:pPr>
              <w:spacing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0BD0C79C" w14:textId="77777777" w:rsidR="00D17713" w:rsidRPr="00597056" w:rsidRDefault="00D17713" w:rsidP="006B120F">
            <w:pPr>
              <w:spacing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63865375" w14:textId="77777777" w:rsidR="00D17713" w:rsidRPr="00597056" w:rsidRDefault="00D17713" w:rsidP="006B120F">
            <w:pPr>
              <w:spacing w:line="360" w:lineRule="auto"/>
              <w:ind w:right="108"/>
              <w:jc w:val="right"/>
              <w:rPr>
                <w:rFonts w:ascii="Arial" w:hAnsi="Arial" w:cs="Arial"/>
                <w:sz w:val="16"/>
                <w:szCs w:val="16"/>
              </w:rPr>
            </w:pPr>
            <w:r w:rsidRPr="00597056">
              <w:rPr>
                <w:rFonts w:ascii="Arial" w:hAnsi="Arial" w:cs="Arial"/>
                <w:sz w:val="16"/>
                <w:szCs w:val="16"/>
              </w:rPr>
              <w:t>18</w:t>
            </w:r>
            <w:r>
              <w:rPr>
                <w:rFonts w:ascii="Arial" w:hAnsi="Arial" w:cs="Arial"/>
                <w:sz w:val="16"/>
                <w:szCs w:val="16"/>
              </w:rPr>
              <w:t>.</w:t>
            </w:r>
            <w:r w:rsidRPr="00597056">
              <w:rPr>
                <w:rFonts w:ascii="Arial" w:hAnsi="Arial" w:cs="Arial"/>
                <w:sz w:val="16"/>
                <w:szCs w:val="16"/>
              </w:rPr>
              <w:t>250</w:t>
            </w:r>
          </w:p>
        </w:tc>
        <w:tc>
          <w:tcPr>
            <w:tcW w:w="607" w:type="pct"/>
            <w:tcBorders>
              <w:top w:val="nil"/>
              <w:bottom w:val="single" w:sz="12" w:space="0" w:color="auto"/>
            </w:tcBorders>
            <w:vAlign w:val="bottom"/>
          </w:tcPr>
          <w:p w14:paraId="333C9AA7" w14:textId="77777777" w:rsidR="00D17713" w:rsidRPr="00597056" w:rsidRDefault="00D17713" w:rsidP="006B120F">
            <w:pPr>
              <w:spacing w:line="360" w:lineRule="auto"/>
              <w:ind w:right="108"/>
              <w:jc w:val="right"/>
              <w:rPr>
                <w:rFonts w:ascii="Arial" w:hAnsi="Arial" w:cs="Arial"/>
                <w:sz w:val="16"/>
                <w:szCs w:val="16"/>
              </w:rPr>
            </w:pPr>
          </w:p>
        </w:tc>
        <w:tc>
          <w:tcPr>
            <w:tcW w:w="605" w:type="pct"/>
            <w:tcBorders>
              <w:top w:val="nil"/>
              <w:bottom w:val="single" w:sz="12" w:space="0" w:color="auto"/>
            </w:tcBorders>
            <w:vAlign w:val="bottom"/>
          </w:tcPr>
          <w:p w14:paraId="3705C8C4" w14:textId="77777777" w:rsidR="00D17713" w:rsidRPr="00597056" w:rsidRDefault="00D17713" w:rsidP="006B120F">
            <w:pPr>
              <w:spacing w:line="360" w:lineRule="auto"/>
              <w:ind w:right="108"/>
              <w:jc w:val="right"/>
              <w:rPr>
                <w:rFonts w:ascii="Arial" w:hAnsi="Arial" w:cs="Arial"/>
                <w:sz w:val="16"/>
                <w:szCs w:val="16"/>
              </w:rPr>
            </w:pPr>
            <w:r w:rsidRPr="00597056">
              <w:rPr>
                <w:rFonts w:ascii="Arial" w:hAnsi="Arial" w:cs="Arial"/>
                <w:sz w:val="16"/>
                <w:szCs w:val="16"/>
              </w:rPr>
              <w:t>36</w:t>
            </w:r>
            <w:r>
              <w:rPr>
                <w:rFonts w:ascii="Arial" w:hAnsi="Arial" w:cs="Arial"/>
                <w:sz w:val="16"/>
                <w:szCs w:val="16"/>
              </w:rPr>
              <w:t>.</w:t>
            </w:r>
            <w:r w:rsidRPr="00597056">
              <w:rPr>
                <w:rFonts w:ascii="Arial" w:hAnsi="Arial" w:cs="Arial"/>
                <w:sz w:val="16"/>
                <w:szCs w:val="16"/>
              </w:rPr>
              <w:t>500</w:t>
            </w:r>
          </w:p>
        </w:tc>
      </w:tr>
    </w:tbl>
    <w:p w14:paraId="6F0D0928" w14:textId="77777777" w:rsidR="00D17713" w:rsidRPr="00597056" w:rsidRDefault="00D17713" w:rsidP="00D17713">
      <w:pPr>
        <w:spacing w:line="360" w:lineRule="auto"/>
        <w:rPr>
          <w:rFonts w:ascii="Arial" w:hAnsi="Arial"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D17713" w:rsidRPr="00597056" w14:paraId="475CFACF"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62252DDA" w14:textId="77777777" w:rsidR="00D17713" w:rsidRPr="00597056" w:rsidRDefault="00D17713"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t>OBJETIVO / ACTIVIDAD</w:t>
            </w:r>
          </w:p>
        </w:tc>
      </w:tr>
      <w:tr w:rsidR="00D17713" w:rsidRPr="00597056" w14:paraId="2D015CF5" w14:textId="77777777" w:rsidTr="006B120F">
        <w:trPr>
          <w:jc w:val="center"/>
        </w:trPr>
        <w:tc>
          <w:tcPr>
            <w:tcW w:w="5000" w:type="pct"/>
            <w:tcBorders>
              <w:top w:val="single" w:sz="12" w:space="0" w:color="auto"/>
              <w:left w:val="single" w:sz="12" w:space="0" w:color="auto"/>
              <w:bottom w:val="single" w:sz="18" w:space="0" w:color="auto"/>
              <w:right w:val="single" w:sz="12" w:space="0" w:color="auto"/>
            </w:tcBorders>
          </w:tcPr>
          <w:p w14:paraId="550E9F47" w14:textId="77777777" w:rsidR="00D17713" w:rsidRPr="00597056" w:rsidRDefault="00D17713" w:rsidP="00F10E43">
            <w:pPr>
              <w:numPr>
                <w:ilvl w:val="0"/>
                <w:numId w:val="10"/>
              </w:numPr>
              <w:tabs>
                <w:tab w:val="left" w:pos="284"/>
              </w:tabs>
              <w:spacing w:before="60" w:after="60" w:line="360" w:lineRule="auto"/>
              <w:jc w:val="both"/>
              <w:rPr>
                <w:rFonts w:ascii="Arial" w:hAnsi="Arial" w:cs="Arial"/>
                <w:b/>
                <w:sz w:val="16"/>
                <w:szCs w:val="16"/>
              </w:rPr>
            </w:pPr>
            <w:r w:rsidRPr="00597056">
              <w:rPr>
                <w:rFonts w:ascii="Arial" w:hAnsi="Arial" w:cs="Arial"/>
                <w:b/>
                <w:sz w:val="16"/>
                <w:szCs w:val="16"/>
              </w:rPr>
              <w:t>Digitalización del Inventario del Patr</w:t>
            </w:r>
            <w:r>
              <w:rPr>
                <w:rFonts w:ascii="Arial" w:hAnsi="Arial" w:cs="Arial"/>
                <w:b/>
                <w:sz w:val="16"/>
                <w:szCs w:val="16"/>
              </w:rPr>
              <w:t>imonio de la Iglesia Católica, d</w:t>
            </w:r>
            <w:r w:rsidRPr="00597056">
              <w:rPr>
                <w:rFonts w:ascii="Arial" w:hAnsi="Arial" w:cs="Arial"/>
                <w:b/>
                <w:sz w:val="16"/>
                <w:szCs w:val="16"/>
              </w:rPr>
              <w:t xml:space="preserve">ocumentación de los bienes declarados BIC pertenecientes a otras administraciones o personas privadas y </w:t>
            </w:r>
            <w:r>
              <w:rPr>
                <w:rFonts w:ascii="Arial" w:hAnsi="Arial" w:cs="Arial"/>
                <w:b/>
                <w:sz w:val="16"/>
                <w:szCs w:val="16"/>
              </w:rPr>
              <w:t>d</w:t>
            </w:r>
            <w:r w:rsidRPr="00597056">
              <w:rPr>
                <w:rFonts w:ascii="Arial" w:hAnsi="Arial" w:cs="Arial"/>
                <w:b/>
                <w:sz w:val="16"/>
                <w:szCs w:val="16"/>
              </w:rPr>
              <w:t>igitalización de bienes pertenecientes al Patrimonio Histórico Español de titularidad privada pretende modernizar las diversas herramientas de protección del Patrimonio Histórico Español a través de su digitalización</w:t>
            </w:r>
          </w:p>
        </w:tc>
      </w:tr>
    </w:tbl>
    <w:p w14:paraId="2857E7A4" w14:textId="77777777" w:rsidR="00D17713" w:rsidRPr="00597056" w:rsidRDefault="00D17713" w:rsidP="00D17713">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D17713" w:rsidRPr="00597056" w14:paraId="7E469251"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4F5E40BD" w14:textId="77777777" w:rsidR="00D17713" w:rsidRPr="00597056" w:rsidRDefault="00D17713"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6DE67B68"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3E194270"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6A168DB0"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D17713" w:rsidRPr="00597056" w14:paraId="75717BA1" w14:textId="77777777" w:rsidTr="006B120F">
        <w:trPr>
          <w:cantSplit/>
          <w:jc w:val="center"/>
        </w:trPr>
        <w:tc>
          <w:tcPr>
            <w:tcW w:w="1999" w:type="pct"/>
            <w:vMerge/>
            <w:tcBorders>
              <w:top w:val="single" w:sz="12" w:space="0" w:color="auto"/>
              <w:bottom w:val="single" w:sz="12" w:space="0" w:color="auto"/>
            </w:tcBorders>
            <w:vAlign w:val="center"/>
          </w:tcPr>
          <w:p w14:paraId="74683784" w14:textId="77777777" w:rsidR="00D17713" w:rsidRPr="00597056" w:rsidRDefault="00D17713"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5D26BA2A"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31C0B6CC" w14:textId="77777777" w:rsidR="00D17713" w:rsidRPr="00597056" w:rsidRDefault="00D17713" w:rsidP="006B120F">
            <w:pPr>
              <w:keepNext/>
              <w:keepLines/>
              <w:spacing w:before="60" w:after="60" w:line="360" w:lineRule="auto"/>
              <w:ind w:right="20"/>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49318C45"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0CDF1CF2"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66661646"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D17713" w:rsidRPr="00597056" w14:paraId="5532D582" w14:textId="77777777" w:rsidTr="006B120F">
        <w:trPr>
          <w:cantSplit/>
          <w:trHeight w:val="283"/>
          <w:jc w:val="center"/>
        </w:trPr>
        <w:tc>
          <w:tcPr>
            <w:tcW w:w="1999" w:type="pct"/>
            <w:tcBorders>
              <w:top w:val="single" w:sz="12" w:space="0" w:color="auto"/>
              <w:bottom w:val="nil"/>
            </w:tcBorders>
          </w:tcPr>
          <w:p w14:paraId="1DA0C787" w14:textId="77777777" w:rsidR="00D17713" w:rsidRPr="00597056" w:rsidRDefault="00D17713"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3C133938"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4886F581"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7C853FBC"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1EEB0264" w14:textId="77777777" w:rsidR="00D17713" w:rsidRPr="00597056" w:rsidRDefault="00D17713" w:rsidP="006B120F">
            <w:pPr>
              <w:spacing w:before="60"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38C769CE" w14:textId="77777777" w:rsidR="00D17713" w:rsidRPr="00597056" w:rsidRDefault="00D17713" w:rsidP="006B120F">
            <w:pPr>
              <w:spacing w:before="60" w:line="360" w:lineRule="auto"/>
              <w:ind w:right="108"/>
              <w:jc w:val="right"/>
              <w:rPr>
                <w:rFonts w:ascii="Arial" w:hAnsi="Arial" w:cs="Arial"/>
                <w:b/>
                <w:sz w:val="16"/>
                <w:szCs w:val="16"/>
              </w:rPr>
            </w:pPr>
          </w:p>
        </w:tc>
      </w:tr>
      <w:tr w:rsidR="00D17713" w:rsidRPr="00597056" w14:paraId="1F581EFB" w14:textId="77777777" w:rsidTr="006B120F">
        <w:trPr>
          <w:cantSplit/>
          <w:trHeight w:val="283"/>
          <w:jc w:val="center"/>
        </w:trPr>
        <w:tc>
          <w:tcPr>
            <w:tcW w:w="1999" w:type="pct"/>
            <w:tcBorders>
              <w:top w:val="nil"/>
              <w:bottom w:val="nil"/>
            </w:tcBorders>
            <w:vAlign w:val="bottom"/>
          </w:tcPr>
          <w:p w14:paraId="1A35B59E" w14:textId="77777777" w:rsidR="00D17713" w:rsidRPr="00597056" w:rsidRDefault="00D17713" w:rsidP="00F10E43">
            <w:pPr>
              <w:widowControl w:val="0"/>
              <w:numPr>
                <w:ilvl w:val="0"/>
                <w:numId w:val="14"/>
              </w:numPr>
              <w:tabs>
                <w:tab w:val="right" w:pos="3119"/>
              </w:tabs>
              <w:spacing w:before="60" w:line="360" w:lineRule="auto"/>
              <w:ind w:left="289" w:hanging="227"/>
              <w:rPr>
                <w:rFonts w:ascii="Arial" w:hAnsi="Arial" w:cs="Arial"/>
                <w:sz w:val="16"/>
                <w:szCs w:val="16"/>
              </w:rPr>
            </w:pPr>
            <w:r w:rsidRPr="00597056">
              <w:rPr>
                <w:rFonts w:ascii="Arial" w:hAnsi="Arial" w:cs="Arial"/>
                <w:sz w:val="16"/>
                <w:szCs w:val="16"/>
              </w:rPr>
              <w:t>Número de documentos digitalizaciones</w:t>
            </w:r>
          </w:p>
        </w:tc>
        <w:tc>
          <w:tcPr>
            <w:tcW w:w="575" w:type="pct"/>
            <w:tcBorders>
              <w:top w:val="nil"/>
              <w:bottom w:val="nil"/>
            </w:tcBorders>
            <w:vAlign w:val="bottom"/>
          </w:tcPr>
          <w:p w14:paraId="19853CA0"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277391E1"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17B030B8"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18</w:t>
            </w:r>
            <w:r>
              <w:rPr>
                <w:rFonts w:ascii="Arial" w:hAnsi="Arial" w:cs="Arial"/>
                <w:sz w:val="16"/>
                <w:szCs w:val="16"/>
              </w:rPr>
              <w:t>.</w:t>
            </w:r>
            <w:r w:rsidRPr="00597056">
              <w:rPr>
                <w:rFonts w:ascii="Arial" w:hAnsi="Arial" w:cs="Arial"/>
                <w:sz w:val="16"/>
                <w:szCs w:val="16"/>
              </w:rPr>
              <w:t>5512</w:t>
            </w:r>
          </w:p>
        </w:tc>
        <w:tc>
          <w:tcPr>
            <w:tcW w:w="607" w:type="pct"/>
            <w:tcBorders>
              <w:top w:val="nil"/>
              <w:bottom w:val="nil"/>
            </w:tcBorders>
            <w:vAlign w:val="bottom"/>
          </w:tcPr>
          <w:p w14:paraId="5D49BD5C"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70F26D4D"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504</w:t>
            </w:r>
            <w:r>
              <w:rPr>
                <w:rFonts w:ascii="Arial" w:hAnsi="Arial" w:cs="Arial"/>
                <w:sz w:val="16"/>
                <w:szCs w:val="16"/>
              </w:rPr>
              <w:t>.</w:t>
            </w:r>
            <w:r w:rsidRPr="00597056">
              <w:rPr>
                <w:rFonts w:ascii="Arial" w:hAnsi="Arial" w:cs="Arial"/>
                <w:sz w:val="16"/>
                <w:szCs w:val="16"/>
              </w:rPr>
              <w:t>903</w:t>
            </w:r>
          </w:p>
        </w:tc>
      </w:tr>
      <w:tr w:rsidR="00D17713" w:rsidRPr="00597056" w14:paraId="7A2FBF6D" w14:textId="77777777" w:rsidTr="006B120F">
        <w:trPr>
          <w:cantSplit/>
          <w:trHeight w:val="283"/>
          <w:jc w:val="center"/>
        </w:trPr>
        <w:tc>
          <w:tcPr>
            <w:tcW w:w="1999" w:type="pct"/>
            <w:tcBorders>
              <w:top w:val="nil"/>
              <w:bottom w:val="single" w:sz="12" w:space="0" w:color="auto"/>
            </w:tcBorders>
            <w:vAlign w:val="bottom"/>
          </w:tcPr>
          <w:p w14:paraId="12A94E57" w14:textId="77777777" w:rsidR="00D17713" w:rsidRPr="00597056" w:rsidRDefault="00D17713" w:rsidP="00F10E43">
            <w:pPr>
              <w:widowControl w:val="0"/>
              <w:numPr>
                <w:ilvl w:val="0"/>
                <w:numId w:val="14"/>
              </w:numPr>
              <w:tabs>
                <w:tab w:val="right" w:pos="3119"/>
              </w:tabs>
              <w:spacing w:before="60" w:line="360" w:lineRule="auto"/>
              <w:ind w:left="289" w:hanging="227"/>
              <w:rPr>
                <w:rFonts w:ascii="Arial" w:hAnsi="Arial" w:cs="Arial"/>
                <w:sz w:val="16"/>
                <w:szCs w:val="16"/>
              </w:rPr>
            </w:pPr>
            <w:r w:rsidRPr="00597056">
              <w:rPr>
                <w:rFonts w:ascii="Arial" w:hAnsi="Arial" w:cs="Arial"/>
                <w:sz w:val="16"/>
                <w:szCs w:val="16"/>
              </w:rPr>
              <w:t>Número de unidades documentales</w:t>
            </w:r>
          </w:p>
        </w:tc>
        <w:tc>
          <w:tcPr>
            <w:tcW w:w="575" w:type="pct"/>
            <w:tcBorders>
              <w:top w:val="nil"/>
              <w:bottom w:val="single" w:sz="12" w:space="0" w:color="auto"/>
            </w:tcBorders>
            <w:vAlign w:val="bottom"/>
          </w:tcPr>
          <w:p w14:paraId="042F1A34"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1E0CF204"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71AD54F9"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12</w:t>
            </w:r>
            <w:r>
              <w:rPr>
                <w:rFonts w:ascii="Arial" w:hAnsi="Arial" w:cs="Arial"/>
                <w:sz w:val="16"/>
                <w:szCs w:val="16"/>
              </w:rPr>
              <w:t>.</w:t>
            </w:r>
            <w:r w:rsidRPr="00597056">
              <w:rPr>
                <w:rFonts w:ascii="Arial" w:hAnsi="Arial" w:cs="Arial"/>
                <w:sz w:val="16"/>
                <w:szCs w:val="16"/>
              </w:rPr>
              <w:t>612</w:t>
            </w:r>
          </w:p>
        </w:tc>
        <w:tc>
          <w:tcPr>
            <w:tcW w:w="607" w:type="pct"/>
            <w:tcBorders>
              <w:top w:val="nil"/>
              <w:bottom w:val="single" w:sz="12" w:space="0" w:color="auto"/>
            </w:tcBorders>
            <w:vAlign w:val="bottom"/>
          </w:tcPr>
          <w:p w14:paraId="21A1C646"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single" w:sz="12" w:space="0" w:color="auto"/>
            </w:tcBorders>
            <w:vAlign w:val="bottom"/>
          </w:tcPr>
          <w:p w14:paraId="564041F9"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34</w:t>
            </w:r>
            <w:r>
              <w:rPr>
                <w:rFonts w:ascii="Arial" w:hAnsi="Arial" w:cs="Arial"/>
                <w:sz w:val="16"/>
                <w:szCs w:val="16"/>
              </w:rPr>
              <w:t>.</w:t>
            </w:r>
            <w:r w:rsidRPr="00597056">
              <w:rPr>
                <w:rFonts w:ascii="Arial" w:hAnsi="Arial" w:cs="Arial"/>
                <w:sz w:val="16"/>
                <w:szCs w:val="16"/>
              </w:rPr>
              <w:t>552</w:t>
            </w:r>
          </w:p>
        </w:tc>
      </w:tr>
    </w:tbl>
    <w:p w14:paraId="14CFADDD" w14:textId="77777777" w:rsidR="00D17713" w:rsidRPr="00597056" w:rsidRDefault="00D17713" w:rsidP="00D17713">
      <w:pPr>
        <w:spacing w:before="240" w:after="240"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8928"/>
      </w:tblGrid>
      <w:tr w:rsidR="00D17713" w:rsidRPr="00597056" w14:paraId="06297AAB" w14:textId="77777777" w:rsidTr="006B120F">
        <w:trPr>
          <w:jc w:val="center"/>
        </w:trPr>
        <w:tc>
          <w:tcPr>
            <w:tcW w:w="5000" w:type="pct"/>
          </w:tcPr>
          <w:p w14:paraId="7E4DB519" w14:textId="77777777" w:rsidR="00D17713" w:rsidRPr="00597056" w:rsidRDefault="00D17713"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t>OBJETIVO / ACTIVIDAD</w:t>
            </w:r>
          </w:p>
        </w:tc>
      </w:tr>
      <w:tr w:rsidR="00D17713" w:rsidRPr="00597056" w14:paraId="24F62564" w14:textId="77777777" w:rsidTr="006B120F">
        <w:trPr>
          <w:trHeight w:val="257"/>
          <w:jc w:val="center"/>
        </w:trPr>
        <w:tc>
          <w:tcPr>
            <w:tcW w:w="5000" w:type="pct"/>
            <w:tcBorders>
              <w:bottom w:val="single" w:sz="18" w:space="0" w:color="auto"/>
            </w:tcBorders>
          </w:tcPr>
          <w:p w14:paraId="0053ABE5" w14:textId="77777777" w:rsidR="00D17713" w:rsidRPr="00597056" w:rsidRDefault="00D17713" w:rsidP="00F10E43">
            <w:pPr>
              <w:numPr>
                <w:ilvl w:val="0"/>
                <w:numId w:val="10"/>
              </w:numPr>
              <w:tabs>
                <w:tab w:val="left" w:pos="284"/>
              </w:tabs>
              <w:spacing w:before="60" w:after="60" w:line="360" w:lineRule="auto"/>
              <w:jc w:val="both"/>
              <w:rPr>
                <w:rFonts w:ascii="Arial" w:hAnsi="Arial" w:cs="Arial"/>
                <w:sz w:val="16"/>
                <w:szCs w:val="16"/>
              </w:rPr>
            </w:pPr>
            <w:r w:rsidRPr="00597056">
              <w:rPr>
                <w:rFonts w:ascii="Arial" w:hAnsi="Arial" w:cs="Arial"/>
                <w:b/>
                <w:sz w:val="16"/>
                <w:szCs w:val="16"/>
              </w:rPr>
              <w:t>Desarrollo de una aplicación (software) para el registro, gestión y consulta de las herramientas de gestión del Patrimonio Histórico Español</w:t>
            </w:r>
          </w:p>
        </w:tc>
      </w:tr>
    </w:tbl>
    <w:p w14:paraId="120545D3" w14:textId="77777777" w:rsidR="00D17713" w:rsidRPr="00597056" w:rsidRDefault="00D17713" w:rsidP="00D17713">
      <w:pPr>
        <w:spacing w:line="360" w:lineRule="auto"/>
        <w:rPr>
          <w:rFonts w:ascii="Arial" w:hAnsi="Arial" w:cs="Arial"/>
          <w:sz w:val="16"/>
          <w:szCs w:val="16"/>
        </w:rPr>
      </w:pPr>
    </w:p>
    <w:tbl>
      <w:tblPr>
        <w:tblW w:w="5001"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7"/>
        <w:gridCol w:w="1028"/>
        <w:gridCol w:w="1084"/>
        <w:gridCol w:w="1084"/>
        <w:gridCol w:w="1084"/>
        <w:gridCol w:w="1075"/>
      </w:tblGrid>
      <w:tr w:rsidR="00D17713" w:rsidRPr="00597056" w14:paraId="0673A864" w14:textId="77777777" w:rsidTr="006B120F">
        <w:trPr>
          <w:cantSplit/>
          <w:trHeight w:val="340"/>
          <w:jc w:val="center"/>
        </w:trPr>
        <w:tc>
          <w:tcPr>
            <w:tcW w:w="2002" w:type="pct"/>
            <w:vMerge w:val="restart"/>
            <w:tcBorders>
              <w:top w:val="single" w:sz="12" w:space="0" w:color="auto"/>
              <w:bottom w:val="single" w:sz="12" w:space="0" w:color="auto"/>
            </w:tcBorders>
            <w:vAlign w:val="center"/>
          </w:tcPr>
          <w:p w14:paraId="6F545F01" w14:textId="77777777" w:rsidR="00D17713" w:rsidRPr="00597056" w:rsidRDefault="00D17713"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12CDA1C7"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75C3FEDF"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3" w:type="pct"/>
            <w:tcBorders>
              <w:top w:val="single" w:sz="12" w:space="0" w:color="auto"/>
              <w:bottom w:val="single" w:sz="12" w:space="0" w:color="auto"/>
            </w:tcBorders>
            <w:vAlign w:val="center"/>
          </w:tcPr>
          <w:p w14:paraId="7B1597F6"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D17713" w:rsidRPr="00597056" w14:paraId="68411804" w14:textId="77777777" w:rsidTr="006B120F">
        <w:trPr>
          <w:cantSplit/>
          <w:jc w:val="center"/>
        </w:trPr>
        <w:tc>
          <w:tcPr>
            <w:tcW w:w="2002" w:type="pct"/>
            <w:vMerge/>
            <w:tcBorders>
              <w:top w:val="single" w:sz="12" w:space="0" w:color="auto"/>
              <w:bottom w:val="single" w:sz="12" w:space="0" w:color="auto"/>
            </w:tcBorders>
            <w:vAlign w:val="center"/>
          </w:tcPr>
          <w:p w14:paraId="1E0FA6B9" w14:textId="77777777" w:rsidR="00D17713" w:rsidRPr="00597056" w:rsidRDefault="00D17713"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597BC8FE"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7CDAA48B" w14:textId="77777777" w:rsidR="00D17713" w:rsidRPr="00597056" w:rsidRDefault="00D17713" w:rsidP="006B120F">
            <w:pPr>
              <w:keepNext/>
              <w:keepLines/>
              <w:spacing w:before="60" w:after="60" w:line="360" w:lineRule="auto"/>
              <w:ind w:right="20"/>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6AE75464"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479D6FBF"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3" w:type="pct"/>
            <w:tcBorders>
              <w:top w:val="single" w:sz="12" w:space="0" w:color="auto"/>
              <w:bottom w:val="single" w:sz="12" w:space="0" w:color="auto"/>
            </w:tcBorders>
            <w:vAlign w:val="center"/>
          </w:tcPr>
          <w:p w14:paraId="7DD4D01E"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D17713" w:rsidRPr="00597056" w14:paraId="0C6252B3" w14:textId="77777777" w:rsidTr="006B120F">
        <w:trPr>
          <w:cantSplit/>
          <w:trHeight w:val="283"/>
          <w:jc w:val="center"/>
        </w:trPr>
        <w:tc>
          <w:tcPr>
            <w:tcW w:w="2002" w:type="pct"/>
            <w:tcBorders>
              <w:top w:val="single" w:sz="12" w:space="0" w:color="auto"/>
              <w:bottom w:val="nil"/>
            </w:tcBorders>
          </w:tcPr>
          <w:p w14:paraId="24433AE1" w14:textId="77777777" w:rsidR="00D17713" w:rsidRPr="00597056" w:rsidRDefault="00D17713"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42369305"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42B2F305"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6621D63D"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3B24D0AE" w14:textId="77777777" w:rsidR="00D17713" w:rsidRPr="00597056" w:rsidRDefault="00D17713" w:rsidP="006B120F">
            <w:pPr>
              <w:spacing w:before="60" w:line="360" w:lineRule="auto"/>
              <w:ind w:right="108"/>
              <w:jc w:val="right"/>
              <w:rPr>
                <w:rFonts w:ascii="Arial" w:hAnsi="Arial" w:cs="Arial"/>
                <w:b/>
                <w:sz w:val="16"/>
                <w:szCs w:val="16"/>
              </w:rPr>
            </w:pPr>
          </w:p>
        </w:tc>
        <w:tc>
          <w:tcPr>
            <w:tcW w:w="603" w:type="pct"/>
            <w:tcBorders>
              <w:top w:val="single" w:sz="12" w:space="0" w:color="auto"/>
              <w:bottom w:val="nil"/>
            </w:tcBorders>
            <w:vAlign w:val="bottom"/>
          </w:tcPr>
          <w:p w14:paraId="0E6679FB" w14:textId="77777777" w:rsidR="00D17713" w:rsidRPr="00597056" w:rsidRDefault="00D17713" w:rsidP="006B120F">
            <w:pPr>
              <w:spacing w:before="60" w:line="360" w:lineRule="auto"/>
              <w:ind w:right="108"/>
              <w:jc w:val="right"/>
              <w:rPr>
                <w:rFonts w:ascii="Arial" w:hAnsi="Arial" w:cs="Arial"/>
                <w:b/>
                <w:sz w:val="16"/>
                <w:szCs w:val="16"/>
              </w:rPr>
            </w:pPr>
          </w:p>
        </w:tc>
      </w:tr>
      <w:tr w:rsidR="00D17713" w:rsidRPr="00597056" w14:paraId="09ECFDC9" w14:textId="77777777" w:rsidTr="006B120F">
        <w:trPr>
          <w:cantSplit/>
          <w:trHeight w:val="283"/>
          <w:jc w:val="center"/>
        </w:trPr>
        <w:tc>
          <w:tcPr>
            <w:tcW w:w="2002" w:type="pct"/>
            <w:tcBorders>
              <w:top w:val="nil"/>
              <w:bottom w:val="nil"/>
            </w:tcBorders>
            <w:vAlign w:val="bottom"/>
          </w:tcPr>
          <w:p w14:paraId="330B5F91" w14:textId="77777777" w:rsidR="00D17713" w:rsidRPr="00597056" w:rsidRDefault="00D17713" w:rsidP="00F10E43">
            <w:pPr>
              <w:widowControl w:val="0"/>
              <w:numPr>
                <w:ilvl w:val="0"/>
                <w:numId w:val="15"/>
              </w:numPr>
              <w:tabs>
                <w:tab w:val="right" w:pos="3119"/>
              </w:tabs>
              <w:spacing w:before="60" w:line="360" w:lineRule="auto"/>
              <w:rPr>
                <w:rFonts w:ascii="Arial" w:hAnsi="Arial" w:cs="Arial"/>
                <w:sz w:val="16"/>
                <w:szCs w:val="16"/>
              </w:rPr>
            </w:pPr>
            <w:r w:rsidRPr="00597056">
              <w:rPr>
                <w:rFonts w:ascii="Arial" w:hAnsi="Arial" w:cs="Arial"/>
                <w:sz w:val="16"/>
                <w:szCs w:val="16"/>
              </w:rPr>
              <w:t>Número de aplicaciones desarrolladas</w:t>
            </w:r>
          </w:p>
        </w:tc>
        <w:tc>
          <w:tcPr>
            <w:tcW w:w="575" w:type="pct"/>
            <w:tcBorders>
              <w:top w:val="nil"/>
              <w:bottom w:val="nil"/>
            </w:tcBorders>
            <w:vAlign w:val="bottom"/>
          </w:tcPr>
          <w:p w14:paraId="565DFC8A"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6EAE232E"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29888EE1"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1</w:t>
            </w:r>
          </w:p>
        </w:tc>
        <w:tc>
          <w:tcPr>
            <w:tcW w:w="607" w:type="pct"/>
            <w:tcBorders>
              <w:top w:val="nil"/>
              <w:bottom w:val="nil"/>
            </w:tcBorders>
            <w:vAlign w:val="bottom"/>
          </w:tcPr>
          <w:p w14:paraId="76DE0841"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0</w:t>
            </w:r>
          </w:p>
        </w:tc>
        <w:tc>
          <w:tcPr>
            <w:tcW w:w="603" w:type="pct"/>
            <w:tcBorders>
              <w:top w:val="nil"/>
              <w:bottom w:val="nil"/>
            </w:tcBorders>
            <w:vAlign w:val="bottom"/>
          </w:tcPr>
          <w:p w14:paraId="3EEFA07F"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1</w:t>
            </w:r>
          </w:p>
        </w:tc>
      </w:tr>
      <w:tr w:rsidR="00D17713" w:rsidRPr="00597056" w14:paraId="698FA938" w14:textId="77777777" w:rsidTr="006B120F">
        <w:trPr>
          <w:cantSplit/>
          <w:trHeight w:val="283"/>
          <w:jc w:val="center"/>
        </w:trPr>
        <w:tc>
          <w:tcPr>
            <w:tcW w:w="2002" w:type="pct"/>
            <w:tcBorders>
              <w:top w:val="nil"/>
              <w:bottom w:val="single" w:sz="12" w:space="0" w:color="auto"/>
            </w:tcBorders>
            <w:vAlign w:val="bottom"/>
          </w:tcPr>
          <w:p w14:paraId="63D0ACBC" w14:textId="77777777" w:rsidR="00D17713" w:rsidRPr="00597056" w:rsidRDefault="00D17713" w:rsidP="00F10E43">
            <w:pPr>
              <w:widowControl w:val="0"/>
              <w:numPr>
                <w:ilvl w:val="0"/>
                <w:numId w:val="15"/>
              </w:numPr>
              <w:tabs>
                <w:tab w:val="right" w:pos="3119"/>
              </w:tabs>
              <w:spacing w:before="60" w:line="360" w:lineRule="auto"/>
              <w:ind w:left="289" w:hanging="227"/>
              <w:rPr>
                <w:rFonts w:ascii="Arial" w:hAnsi="Arial" w:cs="Arial"/>
                <w:sz w:val="16"/>
                <w:szCs w:val="16"/>
              </w:rPr>
            </w:pPr>
            <w:r w:rsidRPr="00597056">
              <w:rPr>
                <w:rFonts w:ascii="Arial" w:hAnsi="Arial" w:cs="Arial"/>
                <w:sz w:val="16"/>
                <w:szCs w:val="16"/>
              </w:rPr>
              <w:t>Número de servidores adquiridos</w:t>
            </w:r>
          </w:p>
        </w:tc>
        <w:tc>
          <w:tcPr>
            <w:tcW w:w="575" w:type="pct"/>
            <w:tcBorders>
              <w:top w:val="nil"/>
              <w:bottom w:val="single" w:sz="12" w:space="0" w:color="auto"/>
            </w:tcBorders>
            <w:vAlign w:val="bottom"/>
          </w:tcPr>
          <w:p w14:paraId="577F8249"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51B60A21"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4FAF6523"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1</w:t>
            </w:r>
          </w:p>
        </w:tc>
        <w:tc>
          <w:tcPr>
            <w:tcW w:w="607" w:type="pct"/>
            <w:tcBorders>
              <w:top w:val="nil"/>
              <w:bottom w:val="single" w:sz="12" w:space="0" w:color="auto"/>
            </w:tcBorders>
            <w:vAlign w:val="bottom"/>
          </w:tcPr>
          <w:p w14:paraId="16C7BEB1"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0</w:t>
            </w:r>
          </w:p>
        </w:tc>
        <w:tc>
          <w:tcPr>
            <w:tcW w:w="603" w:type="pct"/>
            <w:tcBorders>
              <w:top w:val="nil"/>
              <w:bottom w:val="single" w:sz="12" w:space="0" w:color="auto"/>
            </w:tcBorders>
            <w:vAlign w:val="bottom"/>
          </w:tcPr>
          <w:p w14:paraId="07EB5104" w14:textId="77777777" w:rsidR="00D17713" w:rsidRPr="00597056" w:rsidRDefault="00D17713" w:rsidP="006B120F">
            <w:pPr>
              <w:spacing w:before="60" w:line="360" w:lineRule="auto"/>
              <w:ind w:right="108"/>
              <w:jc w:val="right"/>
              <w:rPr>
                <w:rFonts w:ascii="Arial" w:hAnsi="Arial" w:cs="Arial"/>
                <w:sz w:val="16"/>
                <w:szCs w:val="16"/>
              </w:rPr>
            </w:pPr>
            <w:r w:rsidRPr="00597056">
              <w:rPr>
                <w:rFonts w:ascii="Arial" w:hAnsi="Arial" w:cs="Arial"/>
                <w:sz w:val="16"/>
                <w:szCs w:val="16"/>
              </w:rPr>
              <w:t>1</w:t>
            </w:r>
          </w:p>
        </w:tc>
      </w:tr>
    </w:tbl>
    <w:p w14:paraId="475BADF9" w14:textId="77777777" w:rsidR="00D17713" w:rsidRDefault="00D17713" w:rsidP="00D17713">
      <w:pPr>
        <w:spacing w:line="360" w:lineRule="auto"/>
        <w:rPr>
          <w:rFonts w:ascii="Arial" w:hAnsi="Arial" w:cs="Arial"/>
          <w:sz w:val="16"/>
          <w:szCs w:val="16"/>
        </w:rPr>
      </w:pPr>
    </w:p>
    <w:p w14:paraId="232E0120" w14:textId="77777777" w:rsidR="00D17713" w:rsidRPr="00597056" w:rsidRDefault="00D17713" w:rsidP="00D17713">
      <w:pPr>
        <w:spacing w:line="360" w:lineRule="auto"/>
        <w:rPr>
          <w:rFonts w:ascii="Arial" w:hAnsi="Arial" w:cs="Arial"/>
          <w:sz w:val="16"/>
          <w:szCs w:val="16"/>
        </w:rPr>
      </w:pP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9"/>
      </w:tblGrid>
      <w:tr w:rsidR="00D17713" w:rsidRPr="00597056" w14:paraId="207A5D44"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20315AF0" w14:textId="77777777" w:rsidR="00D17713" w:rsidRPr="00597056" w:rsidRDefault="00D17713" w:rsidP="006B120F">
            <w:pPr>
              <w:tabs>
                <w:tab w:val="left" w:pos="426"/>
              </w:tabs>
              <w:spacing w:before="60" w:after="60" w:line="360" w:lineRule="auto"/>
              <w:jc w:val="center"/>
              <w:rPr>
                <w:rFonts w:ascii="Arial" w:hAnsi="Arial" w:cs="Arial"/>
                <w:b/>
                <w:sz w:val="16"/>
                <w:szCs w:val="16"/>
              </w:rPr>
            </w:pPr>
            <w:r w:rsidRPr="00597056">
              <w:rPr>
                <w:rFonts w:ascii="Arial" w:hAnsi="Arial" w:cs="Arial"/>
                <w:b/>
                <w:sz w:val="16"/>
                <w:szCs w:val="16"/>
              </w:rPr>
              <w:lastRenderedPageBreak/>
              <w:t>OBJETIVO / ACTIVIDAD</w:t>
            </w:r>
          </w:p>
        </w:tc>
      </w:tr>
      <w:tr w:rsidR="00D17713" w:rsidRPr="00597056" w14:paraId="135A1F7B" w14:textId="77777777" w:rsidTr="006B120F">
        <w:trPr>
          <w:jc w:val="center"/>
        </w:trPr>
        <w:tc>
          <w:tcPr>
            <w:tcW w:w="5000" w:type="pct"/>
            <w:tcBorders>
              <w:top w:val="single" w:sz="12" w:space="0" w:color="auto"/>
              <w:left w:val="single" w:sz="12" w:space="0" w:color="auto"/>
              <w:bottom w:val="single" w:sz="12" w:space="0" w:color="auto"/>
              <w:right w:val="single" w:sz="12" w:space="0" w:color="auto"/>
            </w:tcBorders>
          </w:tcPr>
          <w:p w14:paraId="1158B666" w14:textId="77777777" w:rsidR="00D17713" w:rsidRPr="00597056" w:rsidRDefault="00D17713" w:rsidP="00F10E43">
            <w:pPr>
              <w:numPr>
                <w:ilvl w:val="0"/>
                <w:numId w:val="10"/>
              </w:numPr>
              <w:tabs>
                <w:tab w:val="left" w:pos="284"/>
              </w:tabs>
              <w:spacing w:before="60" w:after="60" w:line="360" w:lineRule="auto"/>
              <w:jc w:val="both"/>
              <w:rPr>
                <w:rFonts w:ascii="Arial" w:hAnsi="Arial" w:cs="Arial"/>
                <w:sz w:val="16"/>
                <w:szCs w:val="16"/>
              </w:rPr>
            </w:pPr>
            <w:r w:rsidRPr="00B0302B">
              <w:rPr>
                <w:rFonts w:ascii="Arial" w:hAnsi="Arial" w:cs="Arial"/>
                <w:b/>
                <w:sz w:val="16"/>
                <w:szCs w:val="16"/>
              </w:rPr>
              <w:t>Plan de actualización, diseño de un sistema de gestión de la información, y de las bases de datos de los Planes Nacionales de Conservación, con implementación del Sistema de Información Geográfica</w:t>
            </w:r>
          </w:p>
        </w:tc>
      </w:tr>
    </w:tbl>
    <w:p w14:paraId="03765C8C" w14:textId="77777777" w:rsidR="00D17713" w:rsidRPr="00597056" w:rsidRDefault="00D17713" w:rsidP="00D17713">
      <w:pPr>
        <w:spacing w:line="360" w:lineRule="auto"/>
        <w:rPr>
          <w:rFonts w:ascii="Arial" w:hAnsi="Arial" w:cs="Arial"/>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570"/>
        <w:gridCol w:w="1027"/>
        <w:gridCol w:w="1084"/>
        <w:gridCol w:w="1084"/>
        <w:gridCol w:w="1084"/>
        <w:gridCol w:w="1081"/>
      </w:tblGrid>
      <w:tr w:rsidR="00D17713" w:rsidRPr="00597056" w14:paraId="05BC7D82" w14:textId="77777777" w:rsidTr="006B120F">
        <w:trPr>
          <w:cantSplit/>
          <w:trHeight w:val="340"/>
          <w:jc w:val="center"/>
        </w:trPr>
        <w:tc>
          <w:tcPr>
            <w:tcW w:w="1999" w:type="pct"/>
            <w:vMerge w:val="restart"/>
            <w:tcBorders>
              <w:top w:val="single" w:sz="12" w:space="0" w:color="auto"/>
              <w:bottom w:val="single" w:sz="12" w:space="0" w:color="auto"/>
            </w:tcBorders>
            <w:vAlign w:val="center"/>
          </w:tcPr>
          <w:p w14:paraId="6EC91670" w14:textId="77777777" w:rsidR="00D17713" w:rsidRPr="00597056" w:rsidRDefault="00D17713" w:rsidP="006B120F">
            <w:pPr>
              <w:widowControl w:val="0"/>
              <w:tabs>
                <w:tab w:val="left" w:pos="331"/>
              </w:tabs>
              <w:spacing w:before="60" w:after="60" w:line="360" w:lineRule="auto"/>
              <w:jc w:val="center"/>
              <w:rPr>
                <w:rFonts w:ascii="Arial" w:hAnsi="Arial" w:cs="Arial"/>
                <w:b/>
                <w:sz w:val="16"/>
                <w:szCs w:val="16"/>
              </w:rPr>
            </w:pPr>
            <w:r w:rsidRPr="00597056">
              <w:rPr>
                <w:rFonts w:ascii="Arial" w:hAnsi="Arial" w:cs="Arial"/>
                <w:b/>
                <w:sz w:val="16"/>
                <w:szCs w:val="16"/>
              </w:rPr>
              <w:t>INDICADORES</w:t>
            </w:r>
          </w:p>
        </w:tc>
        <w:tc>
          <w:tcPr>
            <w:tcW w:w="1182" w:type="pct"/>
            <w:gridSpan w:val="2"/>
            <w:tcBorders>
              <w:top w:val="single" w:sz="12" w:space="0" w:color="auto"/>
              <w:bottom w:val="single" w:sz="12" w:space="0" w:color="auto"/>
            </w:tcBorders>
            <w:vAlign w:val="center"/>
          </w:tcPr>
          <w:p w14:paraId="336EADA4"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2020</w:t>
            </w:r>
          </w:p>
        </w:tc>
        <w:tc>
          <w:tcPr>
            <w:tcW w:w="1214" w:type="pct"/>
            <w:gridSpan w:val="2"/>
            <w:tcBorders>
              <w:top w:val="single" w:sz="12" w:space="0" w:color="auto"/>
              <w:bottom w:val="single" w:sz="12" w:space="0" w:color="auto"/>
            </w:tcBorders>
            <w:vAlign w:val="center"/>
          </w:tcPr>
          <w:p w14:paraId="3808363C"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2021</w:t>
            </w:r>
          </w:p>
        </w:tc>
        <w:tc>
          <w:tcPr>
            <w:tcW w:w="605" w:type="pct"/>
            <w:tcBorders>
              <w:top w:val="single" w:sz="12" w:space="0" w:color="auto"/>
              <w:bottom w:val="single" w:sz="12" w:space="0" w:color="auto"/>
            </w:tcBorders>
            <w:vAlign w:val="center"/>
          </w:tcPr>
          <w:p w14:paraId="2E15647B"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2022</w:t>
            </w:r>
          </w:p>
        </w:tc>
      </w:tr>
      <w:tr w:rsidR="00D17713" w:rsidRPr="00597056" w14:paraId="5C5CB83B" w14:textId="77777777" w:rsidTr="006B120F">
        <w:trPr>
          <w:cantSplit/>
          <w:jc w:val="center"/>
        </w:trPr>
        <w:tc>
          <w:tcPr>
            <w:tcW w:w="1999" w:type="pct"/>
            <w:vMerge/>
            <w:tcBorders>
              <w:top w:val="single" w:sz="12" w:space="0" w:color="auto"/>
              <w:bottom w:val="single" w:sz="12" w:space="0" w:color="auto"/>
            </w:tcBorders>
            <w:vAlign w:val="center"/>
          </w:tcPr>
          <w:p w14:paraId="2B2787E5" w14:textId="77777777" w:rsidR="00D17713" w:rsidRPr="00597056" w:rsidRDefault="00D17713" w:rsidP="006B120F">
            <w:pPr>
              <w:keepNext/>
              <w:keepLines/>
              <w:tabs>
                <w:tab w:val="left" w:pos="331"/>
              </w:tabs>
              <w:spacing w:before="60" w:after="60" w:line="360" w:lineRule="auto"/>
              <w:jc w:val="center"/>
              <w:rPr>
                <w:rFonts w:ascii="Arial" w:hAnsi="Arial" w:cs="Arial"/>
                <w:b/>
                <w:sz w:val="16"/>
                <w:szCs w:val="16"/>
              </w:rPr>
            </w:pPr>
          </w:p>
        </w:tc>
        <w:tc>
          <w:tcPr>
            <w:tcW w:w="575" w:type="pct"/>
            <w:tcBorders>
              <w:top w:val="single" w:sz="12" w:space="0" w:color="auto"/>
              <w:bottom w:val="single" w:sz="12" w:space="0" w:color="auto"/>
            </w:tcBorders>
            <w:vAlign w:val="center"/>
          </w:tcPr>
          <w:p w14:paraId="2695215A"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422D4646"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Realizado</w:t>
            </w:r>
          </w:p>
        </w:tc>
        <w:tc>
          <w:tcPr>
            <w:tcW w:w="607" w:type="pct"/>
            <w:tcBorders>
              <w:top w:val="single" w:sz="12" w:space="0" w:color="auto"/>
              <w:bottom w:val="single" w:sz="12" w:space="0" w:color="auto"/>
            </w:tcBorders>
            <w:vAlign w:val="center"/>
          </w:tcPr>
          <w:p w14:paraId="5DEDB755"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c>
          <w:tcPr>
            <w:tcW w:w="607" w:type="pct"/>
            <w:tcBorders>
              <w:top w:val="single" w:sz="12" w:space="0" w:color="auto"/>
              <w:bottom w:val="single" w:sz="12" w:space="0" w:color="auto"/>
            </w:tcBorders>
            <w:vAlign w:val="center"/>
          </w:tcPr>
          <w:p w14:paraId="039F11CC" w14:textId="77777777" w:rsidR="00D17713" w:rsidRPr="00597056" w:rsidRDefault="00D17713" w:rsidP="006B120F">
            <w:pPr>
              <w:keepNext/>
              <w:keepLines/>
              <w:spacing w:after="60" w:line="360" w:lineRule="auto"/>
              <w:jc w:val="center"/>
              <w:rPr>
                <w:rFonts w:ascii="Arial" w:hAnsi="Arial" w:cs="Arial"/>
                <w:b/>
                <w:sz w:val="16"/>
                <w:szCs w:val="16"/>
              </w:rPr>
            </w:pPr>
            <w:r w:rsidRPr="00597056">
              <w:rPr>
                <w:rFonts w:ascii="Arial" w:hAnsi="Arial" w:cs="Arial"/>
                <w:b/>
                <w:sz w:val="16"/>
                <w:szCs w:val="16"/>
              </w:rPr>
              <w:t>Ejecución prevista</w:t>
            </w:r>
          </w:p>
        </w:tc>
        <w:tc>
          <w:tcPr>
            <w:tcW w:w="605" w:type="pct"/>
            <w:tcBorders>
              <w:top w:val="single" w:sz="12" w:space="0" w:color="auto"/>
              <w:bottom w:val="single" w:sz="12" w:space="0" w:color="auto"/>
            </w:tcBorders>
            <w:vAlign w:val="center"/>
          </w:tcPr>
          <w:p w14:paraId="087A7164" w14:textId="77777777" w:rsidR="00D17713" w:rsidRPr="00597056" w:rsidRDefault="00D17713" w:rsidP="006B120F">
            <w:pPr>
              <w:keepNext/>
              <w:keepLines/>
              <w:spacing w:before="60" w:after="60" w:line="360" w:lineRule="auto"/>
              <w:jc w:val="center"/>
              <w:rPr>
                <w:rFonts w:ascii="Arial" w:hAnsi="Arial" w:cs="Arial"/>
                <w:b/>
                <w:sz w:val="16"/>
                <w:szCs w:val="16"/>
              </w:rPr>
            </w:pPr>
            <w:r w:rsidRPr="00597056">
              <w:rPr>
                <w:rFonts w:ascii="Arial" w:hAnsi="Arial" w:cs="Arial"/>
                <w:b/>
                <w:sz w:val="16"/>
                <w:szCs w:val="16"/>
              </w:rPr>
              <w:t>Presu-puestado</w:t>
            </w:r>
          </w:p>
        </w:tc>
      </w:tr>
      <w:tr w:rsidR="00D17713" w:rsidRPr="00597056" w14:paraId="115F5833" w14:textId="77777777" w:rsidTr="006B120F">
        <w:trPr>
          <w:cantSplit/>
          <w:trHeight w:val="283"/>
          <w:jc w:val="center"/>
        </w:trPr>
        <w:tc>
          <w:tcPr>
            <w:tcW w:w="1999" w:type="pct"/>
            <w:tcBorders>
              <w:top w:val="single" w:sz="12" w:space="0" w:color="auto"/>
              <w:bottom w:val="nil"/>
            </w:tcBorders>
          </w:tcPr>
          <w:p w14:paraId="6C14A465" w14:textId="77777777" w:rsidR="00D17713" w:rsidRPr="00597056" w:rsidRDefault="00D17713" w:rsidP="006B120F">
            <w:pPr>
              <w:widowControl w:val="0"/>
              <w:tabs>
                <w:tab w:val="right" w:pos="3119"/>
              </w:tabs>
              <w:spacing w:before="60" w:after="60" w:line="360" w:lineRule="auto"/>
              <w:ind w:left="57"/>
              <w:rPr>
                <w:rFonts w:ascii="Arial" w:hAnsi="Arial" w:cs="Arial"/>
                <w:b/>
                <w:i/>
                <w:sz w:val="16"/>
                <w:szCs w:val="16"/>
              </w:rPr>
            </w:pPr>
          </w:p>
        </w:tc>
        <w:tc>
          <w:tcPr>
            <w:tcW w:w="575" w:type="pct"/>
            <w:tcBorders>
              <w:top w:val="single" w:sz="12" w:space="0" w:color="auto"/>
              <w:bottom w:val="nil"/>
            </w:tcBorders>
            <w:vAlign w:val="bottom"/>
          </w:tcPr>
          <w:p w14:paraId="6EF3A548"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1418BF42"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single" w:sz="12" w:space="0" w:color="auto"/>
              <w:bottom w:val="nil"/>
            </w:tcBorders>
            <w:vAlign w:val="bottom"/>
          </w:tcPr>
          <w:p w14:paraId="146E0372" w14:textId="77777777" w:rsidR="00D17713" w:rsidRPr="00597056" w:rsidRDefault="00D17713" w:rsidP="006B120F">
            <w:pPr>
              <w:spacing w:before="60" w:line="360" w:lineRule="auto"/>
              <w:ind w:right="108"/>
              <w:rPr>
                <w:rFonts w:ascii="Arial" w:hAnsi="Arial" w:cs="Arial"/>
                <w:b/>
                <w:sz w:val="16"/>
                <w:szCs w:val="16"/>
              </w:rPr>
            </w:pPr>
          </w:p>
        </w:tc>
        <w:tc>
          <w:tcPr>
            <w:tcW w:w="607" w:type="pct"/>
            <w:tcBorders>
              <w:top w:val="single" w:sz="12" w:space="0" w:color="auto"/>
              <w:bottom w:val="nil"/>
            </w:tcBorders>
            <w:vAlign w:val="bottom"/>
          </w:tcPr>
          <w:p w14:paraId="5B86F64B" w14:textId="77777777" w:rsidR="00D17713" w:rsidRPr="00597056" w:rsidRDefault="00D17713" w:rsidP="006B120F">
            <w:pPr>
              <w:spacing w:before="60" w:line="360" w:lineRule="auto"/>
              <w:ind w:right="108"/>
              <w:jc w:val="right"/>
              <w:rPr>
                <w:rFonts w:ascii="Arial" w:hAnsi="Arial" w:cs="Arial"/>
                <w:b/>
                <w:sz w:val="16"/>
                <w:szCs w:val="16"/>
              </w:rPr>
            </w:pPr>
          </w:p>
        </w:tc>
        <w:tc>
          <w:tcPr>
            <w:tcW w:w="605" w:type="pct"/>
            <w:tcBorders>
              <w:top w:val="single" w:sz="12" w:space="0" w:color="auto"/>
              <w:bottom w:val="nil"/>
            </w:tcBorders>
            <w:vAlign w:val="bottom"/>
          </w:tcPr>
          <w:p w14:paraId="63A378D4" w14:textId="77777777" w:rsidR="00D17713" w:rsidRPr="00597056" w:rsidRDefault="00D17713" w:rsidP="006B120F">
            <w:pPr>
              <w:spacing w:before="60" w:line="360" w:lineRule="auto"/>
              <w:ind w:right="108"/>
              <w:jc w:val="right"/>
              <w:rPr>
                <w:rFonts w:ascii="Arial" w:hAnsi="Arial" w:cs="Arial"/>
                <w:b/>
                <w:sz w:val="16"/>
                <w:szCs w:val="16"/>
              </w:rPr>
            </w:pPr>
          </w:p>
        </w:tc>
      </w:tr>
      <w:tr w:rsidR="00D17713" w:rsidRPr="00597056" w14:paraId="236FB906" w14:textId="77777777" w:rsidTr="006B120F">
        <w:trPr>
          <w:cantSplit/>
          <w:trHeight w:val="127"/>
          <w:jc w:val="center"/>
        </w:trPr>
        <w:tc>
          <w:tcPr>
            <w:tcW w:w="1999" w:type="pct"/>
            <w:tcBorders>
              <w:top w:val="nil"/>
              <w:bottom w:val="nil"/>
            </w:tcBorders>
            <w:vAlign w:val="bottom"/>
          </w:tcPr>
          <w:p w14:paraId="11C767AF" w14:textId="77777777" w:rsidR="00D17713" w:rsidRPr="00597056" w:rsidRDefault="00D17713" w:rsidP="00F10E43">
            <w:pPr>
              <w:widowControl w:val="0"/>
              <w:numPr>
                <w:ilvl w:val="0"/>
                <w:numId w:val="16"/>
              </w:numPr>
              <w:tabs>
                <w:tab w:val="right" w:pos="3119"/>
              </w:tabs>
              <w:spacing w:before="60" w:line="360" w:lineRule="auto"/>
              <w:ind w:left="284" w:hanging="284"/>
              <w:rPr>
                <w:rFonts w:ascii="Arial" w:hAnsi="Arial" w:cs="Arial"/>
                <w:sz w:val="16"/>
                <w:szCs w:val="16"/>
              </w:rPr>
            </w:pPr>
            <w:r w:rsidRPr="00597056">
              <w:rPr>
                <w:rFonts w:ascii="Arial" w:hAnsi="Arial" w:cs="Arial"/>
                <w:sz w:val="16"/>
                <w:szCs w:val="16"/>
              </w:rPr>
              <w:t xml:space="preserve">Número de </w:t>
            </w:r>
            <w:r>
              <w:rPr>
                <w:rFonts w:ascii="Arial" w:hAnsi="Arial" w:cs="Arial"/>
                <w:sz w:val="16"/>
                <w:szCs w:val="16"/>
              </w:rPr>
              <w:t>bases de datos analizadas</w:t>
            </w:r>
          </w:p>
        </w:tc>
        <w:tc>
          <w:tcPr>
            <w:tcW w:w="575" w:type="pct"/>
            <w:tcBorders>
              <w:top w:val="nil"/>
              <w:bottom w:val="nil"/>
            </w:tcBorders>
            <w:vAlign w:val="bottom"/>
          </w:tcPr>
          <w:p w14:paraId="29E15F2B"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460CD01C"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749893B1"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1C66DF1F"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318A5871" w14:textId="77777777" w:rsidR="00D17713" w:rsidRPr="00597056" w:rsidRDefault="00D17713" w:rsidP="006B120F">
            <w:pPr>
              <w:spacing w:before="60" w:line="360" w:lineRule="auto"/>
              <w:ind w:right="108"/>
              <w:jc w:val="right"/>
              <w:rPr>
                <w:rFonts w:ascii="Arial" w:hAnsi="Arial" w:cs="Arial"/>
                <w:sz w:val="16"/>
                <w:szCs w:val="16"/>
              </w:rPr>
            </w:pPr>
            <w:r>
              <w:rPr>
                <w:rFonts w:ascii="Arial" w:hAnsi="Arial" w:cs="Arial"/>
                <w:sz w:val="16"/>
                <w:szCs w:val="16"/>
              </w:rPr>
              <w:t>7</w:t>
            </w:r>
          </w:p>
        </w:tc>
      </w:tr>
      <w:tr w:rsidR="00D17713" w:rsidRPr="00597056" w14:paraId="6B336F2E" w14:textId="77777777" w:rsidTr="006B120F">
        <w:trPr>
          <w:cantSplit/>
          <w:trHeight w:val="127"/>
          <w:jc w:val="center"/>
        </w:trPr>
        <w:tc>
          <w:tcPr>
            <w:tcW w:w="1999" w:type="pct"/>
            <w:tcBorders>
              <w:top w:val="nil"/>
              <w:bottom w:val="nil"/>
            </w:tcBorders>
            <w:vAlign w:val="bottom"/>
          </w:tcPr>
          <w:p w14:paraId="1019EA15" w14:textId="77777777" w:rsidR="00D17713" w:rsidRPr="00597056" w:rsidRDefault="00D17713" w:rsidP="00F10E43">
            <w:pPr>
              <w:widowControl w:val="0"/>
              <w:numPr>
                <w:ilvl w:val="0"/>
                <w:numId w:val="16"/>
              </w:numPr>
              <w:tabs>
                <w:tab w:val="right" w:pos="3119"/>
              </w:tabs>
              <w:spacing w:before="60" w:line="360" w:lineRule="auto"/>
              <w:ind w:left="289" w:hanging="289"/>
              <w:rPr>
                <w:rFonts w:ascii="Arial" w:hAnsi="Arial" w:cs="Arial"/>
                <w:sz w:val="16"/>
                <w:szCs w:val="16"/>
              </w:rPr>
            </w:pPr>
            <w:r>
              <w:rPr>
                <w:rFonts w:ascii="Arial" w:hAnsi="Arial" w:cs="Arial"/>
                <w:sz w:val="16"/>
                <w:szCs w:val="16"/>
              </w:rPr>
              <w:t>Número de bienes culturales volcados</w:t>
            </w:r>
          </w:p>
        </w:tc>
        <w:tc>
          <w:tcPr>
            <w:tcW w:w="575" w:type="pct"/>
            <w:tcBorders>
              <w:top w:val="nil"/>
              <w:bottom w:val="nil"/>
            </w:tcBorders>
            <w:vAlign w:val="bottom"/>
          </w:tcPr>
          <w:p w14:paraId="4D35E55F"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27AD3AC4"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3BB42F18"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0A7F86E9"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59674E4B" w14:textId="77777777" w:rsidR="00D17713" w:rsidRPr="00597056" w:rsidRDefault="00D17713" w:rsidP="006B120F">
            <w:pPr>
              <w:spacing w:before="60" w:line="360" w:lineRule="auto"/>
              <w:ind w:right="108"/>
              <w:jc w:val="right"/>
              <w:rPr>
                <w:rFonts w:ascii="Arial" w:hAnsi="Arial" w:cs="Arial"/>
                <w:sz w:val="16"/>
                <w:szCs w:val="16"/>
              </w:rPr>
            </w:pPr>
            <w:r>
              <w:rPr>
                <w:rFonts w:ascii="Arial" w:hAnsi="Arial" w:cs="Arial"/>
                <w:sz w:val="16"/>
                <w:szCs w:val="16"/>
              </w:rPr>
              <w:t>18.000</w:t>
            </w:r>
          </w:p>
        </w:tc>
      </w:tr>
      <w:tr w:rsidR="00D17713" w:rsidRPr="00597056" w14:paraId="5B5559DE" w14:textId="77777777" w:rsidTr="006B120F">
        <w:trPr>
          <w:cantSplit/>
          <w:trHeight w:val="127"/>
          <w:jc w:val="center"/>
        </w:trPr>
        <w:tc>
          <w:tcPr>
            <w:tcW w:w="1999" w:type="pct"/>
            <w:tcBorders>
              <w:top w:val="nil"/>
              <w:bottom w:val="nil"/>
            </w:tcBorders>
            <w:vAlign w:val="bottom"/>
          </w:tcPr>
          <w:p w14:paraId="2F3D330B" w14:textId="77777777" w:rsidR="00D17713" w:rsidRDefault="00D17713" w:rsidP="00F10E43">
            <w:pPr>
              <w:widowControl w:val="0"/>
              <w:numPr>
                <w:ilvl w:val="0"/>
                <w:numId w:val="16"/>
              </w:numPr>
              <w:tabs>
                <w:tab w:val="right" w:pos="3119"/>
              </w:tabs>
              <w:spacing w:before="60" w:line="360" w:lineRule="auto"/>
              <w:ind w:left="289" w:hanging="289"/>
              <w:rPr>
                <w:rFonts w:ascii="Arial" w:hAnsi="Arial" w:cs="Arial"/>
                <w:sz w:val="16"/>
                <w:szCs w:val="16"/>
              </w:rPr>
            </w:pPr>
            <w:r>
              <w:rPr>
                <w:rFonts w:ascii="Arial" w:hAnsi="Arial" w:cs="Arial"/>
                <w:sz w:val="16"/>
                <w:szCs w:val="16"/>
              </w:rPr>
              <w:t>Números de bienes con Sistema de Información Geográfica (SIG)</w:t>
            </w:r>
          </w:p>
        </w:tc>
        <w:tc>
          <w:tcPr>
            <w:tcW w:w="575" w:type="pct"/>
            <w:tcBorders>
              <w:top w:val="nil"/>
              <w:bottom w:val="nil"/>
            </w:tcBorders>
            <w:vAlign w:val="bottom"/>
          </w:tcPr>
          <w:p w14:paraId="59DC063C"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68E81272"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nil"/>
            </w:tcBorders>
            <w:vAlign w:val="bottom"/>
          </w:tcPr>
          <w:p w14:paraId="2A1899C6"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nil"/>
            </w:tcBorders>
            <w:vAlign w:val="bottom"/>
          </w:tcPr>
          <w:p w14:paraId="0CD00C29"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nil"/>
            </w:tcBorders>
            <w:vAlign w:val="bottom"/>
          </w:tcPr>
          <w:p w14:paraId="246F4275" w14:textId="77777777" w:rsidR="00D17713" w:rsidRDefault="00D17713" w:rsidP="006B120F">
            <w:pPr>
              <w:spacing w:before="60" w:line="360" w:lineRule="auto"/>
              <w:ind w:right="108"/>
              <w:jc w:val="right"/>
              <w:rPr>
                <w:rFonts w:ascii="Arial" w:hAnsi="Arial" w:cs="Arial"/>
                <w:sz w:val="16"/>
                <w:szCs w:val="16"/>
              </w:rPr>
            </w:pPr>
            <w:r>
              <w:rPr>
                <w:rFonts w:ascii="Arial" w:hAnsi="Arial" w:cs="Arial"/>
                <w:sz w:val="16"/>
                <w:szCs w:val="16"/>
              </w:rPr>
              <w:t>4.000</w:t>
            </w:r>
          </w:p>
        </w:tc>
      </w:tr>
      <w:tr w:rsidR="00D17713" w:rsidRPr="00597056" w14:paraId="49B6EE5D" w14:textId="77777777" w:rsidTr="006B120F">
        <w:trPr>
          <w:cantSplit/>
          <w:trHeight w:val="127"/>
          <w:jc w:val="center"/>
        </w:trPr>
        <w:tc>
          <w:tcPr>
            <w:tcW w:w="1999" w:type="pct"/>
            <w:tcBorders>
              <w:top w:val="nil"/>
              <w:bottom w:val="single" w:sz="12" w:space="0" w:color="auto"/>
            </w:tcBorders>
            <w:vAlign w:val="bottom"/>
          </w:tcPr>
          <w:p w14:paraId="746591E8" w14:textId="77777777" w:rsidR="00D17713" w:rsidRDefault="00D17713" w:rsidP="00F10E43">
            <w:pPr>
              <w:widowControl w:val="0"/>
              <w:numPr>
                <w:ilvl w:val="0"/>
                <w:numId w:val="16"/>
              </w:numPr>
              <w:tabs>
                <w:tab w:val="right" w:pos="3119"/>
              </w:tabs>
              <w:spacing w:before="60" w:line="360" w:lineRule="auto"/>
              <w:ind w:left="289" w:hanging="289"/>
              <w:rPr>
                <w:rFonts w:ascii="Arial" w:hAnsi="Arial" w:cs="Arial"/>
                <w:sz w:val="16"/>
                <w:szCs w:val="16"/>
              </w:rPr>
            </w:pPr>
            <w:r>
              <w:rPr>
                <w:rFonts w:ascii="Arial" w:hAnsi="Arial" w:cs="Arial"/>
                <w:sz w:val="16"/>
                <w:szCs w:val="16"/>
              </w:rPr>
              <w:t>Actuaciones de diseño del programa de gestión de la información</w:t>
            </w:r>
          </w:p>
        </w:tc>
        <w:tc>
          <w:tcPr>
            <w:tcW w:w="575" w:type="pct"/>
            <w:tcBorders>
              <w:top w:val="nil"/>
              <w:bottom w:val="single" w:sz="12" w:space="0" w:color="auto"/>
            </w:tcBorders>
            <w:vAlign w:val="bottom"/>
          </w:tcPr>
          <w:p w14:paraId="779B5F93"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1EAE72A1" w14:textId="77777777" w:rsidR="00D17713" w:rsidRPr="00597056" w:rsidRDefault="00D17713" w:rsidP="006B120F">
            <w:pPr>
              <w:spacing w:before="60" w:line="360" w:lineRule="auto"/>
              <w:ind w:right="108"/>
              <w:jc w:val="right"/>
              <w:rPr>
                <w:rFonts w:ascii="Arial" w:hAnsi="Arial" w:cs="Arial"/>
                <w:b/>
                <w:sz w:val="16"/>
                <w:szCs w:val="16"/>
              </w:rPr>
            </w:pPr>
          </w:p>
        </w:tc>
        <w:tc>
          <w:tcPr>
            <w:tcW w:w="607" w:type="pct"/>
            <w:tcBorders>
              <w:top w:val="nil"/>
              <w:bottom w:val="single" w:sz="12" w:space="0" w:color="auto"/>
            </w:tcBorders>
            <w:vAlign w:val="bottom"/>
          </w:tcPr>
          <w:p w14:paraId="25705771" w14:textId="77777777" w:rsidR="00D17713" w:rsidRPr="00597056" w:rsidRDefault="00D17713" w:rsidP="006B120F">
            <w:pPr>
              <w:spacing w:before="60" w:line="360" w:lineRule="auto"/>
              <w:ind w:right="108"/>
              <w:jc w:val="right"/>
              <w:rPr>
                <w:rFonts w:ascii="Arial" w:hAnsi="Arial" w:cs="Arial"/>
                <w:sz w:val="16"/>
                <w:szCs w:val="16"/>
              </w:rPr>
            </w:pPr>
          </w:p>
        </w:tc>
        <w:tc>
          <w:tcPr>
            <w:tcW w:w="607" w:type="pct"/>
            <w:tcBorders>
              <w:top w:val="nil"/>
              <w:bottom w:val="single" w:sz="12" w:space="0" w:color="auto"/>
            </w:tcBorders>
            <w:vAlign w:val="bottom"/>
          </w:tcPr>
          <w:p w14:paraId="61D7526E" w14:textId="77777777" w:rsidR="00D17713" w:rsidRPr="00597056" w:rsidRDefault="00D17713" w:rsidP="006B120F">
            <w:pPr>
              <w:spacing w:before="60" w:line="360" w:lineRule="auto"/>
              <w:ind w:right="108"/>
              <w:jc w:val="right"/>
              <w:rPr>
                <w:rFonts w:ascii="Arial" w:hAnsi="Arial" w:cs="Arial"/>
                <w:sz w:val="16"/>
                <w:szCs w:val="16"/>
              </w:rPr>
            </w:pPr>
          </w:p>
        </w:tc>
        <w:tc>
          <w:tcPr>
            <w:tcW w:w="605" w:type="pct"/>
            <w:tcBorders>
              <w:top w:val="nil"/>
              <w:bottom w:val="single" w:sz="12" w:space="0" w:color="auto"/>
            </w:tcBorders>
            <w:vAlign w:val="bottom"/>
          </w:tcPr>
          <w:p w14:paraId="1C8231A3" w14:textId="77777777" w:rsidR="00D17713" w:rsidRDefault="00D17713" w:rsidP="006B120F">
            <w:pPr>
              <w:spacing w:before="60" w:line="360" w:lineRule="auto"/>
              <w:ind w:right="108"/>
              <w:jc w:val="right"/>
              <w:rPr>
                <w:rFonts w:ascii="Arial" w:hAnsi="Arial" w:cs="Arial"/>
                <w:sz w:val="16"/>
                <w:szCs w:val="16"/>
              </w:rPr>
            </w:pPr>
            <w:r>
              <w:rPr>
                <w:rFonts w:ascii="Arial" w:hAnsi="Arial" w:cs="Arial"/>
                <w:sz w:val="16"/>
                <w:szCs w:val="16"/>
              </w:rPr>
              <w:t>1</w:t>
            </w:r>
          </w:p>
        </w:tc>
      </w:tr>
    </w:tbl>
    <w:p w14:paraId="032256F6" w14:textId="7C73282C" w:rsidR="005E0158" w:rsidRDefault="005E0158" w:rsidP="005E0158">
      <w:pPr>
        <w:pStyle w:val="Textosinformato"/>
        <w:spacing w:before="120" w:after="120" w:line="360" w:lineRule="exact"/>
        <w:jc w:val="both"/>
        <w:rPr>
          <w:rFonts w:ascii="Arial" w:hAnsi="Arial" w:cs="Arial"/>
        </w:rPr>
      </w:pPr>
    </w:p>
    <w:p w14:paraId="7D2D37E5" w14:textId="351728E2" w:rsidR="00034A95" w:rsidRPr="00034A95" w:rsidRDefault="00034A95" w:rsidP="005E0158">
      <w:pPr>
        <w:pStyle w:val="Textosinformato"/>
        <w:spacing w:before="120" w:after="120" w:line="360" w:lineRule="exact"/>
        <w:jc w:val="both"/>
        <w:rPr>
          <w:rFonts w:ascii="Arial" w:hAnsi="Arial" w:cs="Arial"/>
          <w:b/>
          <w:u w:val="single"/>
        </w:rPr>
      </w:pPr>
      <w:r w:rsidRPr="00034A95">
        <w:rPr>
          <w:rFonts w:ascii="Arial" w:hAnsi="Arial" w:cs="Arial"/>
          <w:b/>
          <w:u w:val="single"/>
        </w:rPr>
        <w:t>BLIBLIOTECA NACIONAL DE ESPAÑA</w:t>
      </w:r>
    </w:p>
    <w:p w14:paraId="71D32371" w14:textId="77777777" w:rsidR="00BF0583" w:rsidRPr="00BF0583" w:rsidRDefault="00BF0583" w:rsidP="00BF0583">
      <w:pPr>
        <w:spacing w:before="240" w:after="120" w:line="312" w:lineRule="auto"/>
        <w:jc w:val="both"/>
        <w:rPr>
          <w:rFonts w:ascii="Arial" w:eastAsia="Calibri" w:hAnsi="Arial" w:cs="Arial"/>
          <w:sz w:val="22"/>
          <w:szCs w:val="22"/>
          <w:lang w:eastAsia="en-US"/>
        </w:rPr>
      </w:pPr>
      <w:r w:rsidRPr="00BF0583">
        <w:rPr>
          <w:rFonts w:ascii="Arial" w:eastAsia="Calibri" w:hAnsi="Arial" w:cs="Arial"/>
          <w:sz w:val="22"/>
          <w:szCs w:val="22"/>
          <w:lang w:eastAsia="en-US"/>
        </w:rPr>
        <w:t>La Biblioteca Nacional de España participa en este Plan de Recuperación, Transformación y Resiliencia de la Unión Europea como Proyecto 3 incluido en la Inversión 3 (Digitalización e impulso de los grandes servicios culturales) del Componente 24 (Revalorización de la industria cultural).</w:t>
      </w:r>
    </w:p>
    <w:p w14:paraId="4C03A953" w14:textId="1465A88F" w:rsidR="00BF0583" w:rsidRPr="00BF0583" w:rsidRDefault="00BF0583" w:rsidP="00BF0583">
      <w:pPr>
        <w:spacing w:before="240" w:after="120" w:line="312" w:lineRule="auto"/>
        <w:jc w:val="both"/>
        <w:rPr>
          <w:rFonts w:ascii="Arial" w:eastAsia="Calibri" w:hAnsi="Arial" w:cs="Arial"/>
          <w:sz w:val="22"/>
          <w:szCs w:val="22"/>
          <w:lang w:eastAsia="en-US"/>
        </w:rPr>
      </w:pPr>
      <w:r w:rsidRPr="00BF0583">
        <w:rPr>
          <w:rFonts w:ascii="Arial" w:eastAsia="Calibri" w:hAnsi="Arial" w:cs="Arial"/>
          <w:sz w:val="22"/>
          <w:szCs w:val="22"/>
          <w:lang w:eastAsia="en-US"/>
        </w:rPr>
        <w:t>Para el año 2022, la BNE tiene asignado un presupuesto con cargo al PRTR.</w:t>
      </w:r>
    </w:p>
    <w:p w14:paraId="4383B7FC" w14:textId="77777777" w:rsidR="00BF0583" w:rsidRPr="00BF0583" w:rsidRDefault="00BF0583" w:rsidP="00BF0583">
      <w:pPr>
        <w:spacing w:before="240" w:after="120" w:line="312" w:lineRule="auto"/>
        <w:jc w:val="both"/>
        <w:rPr>
          <w:rFonts w:ascii="Arial" w:eastAsia="Calibri" w:hAnsi="Arial" w:cs="Arial"/>
          <w:sz w:val="22"/>
          <w:szCs w:val="22"/>
          <w:lang w:eastAsia="en-US"/>
        </w:rPr>
      </w:pPr>
      <w:r w:rsidRPr="00BF0583">
        <w:rPr>
          <w:rFonts w:ascii="Arial" w:eastAsia="Calibri" w:hAnsi="Arial" w:cs="Arial"/>
          <w:sz w:val="22"/>
          <w:szCs w:val="22"/>
          <w:lang w:eastAsia="en-US"/>
        </w:rPr>
        <w:t>Entre los objetivos del componente 24 están:</w:t>
      </w:r>
    </w:p>
    <w:p w14:paraId="2F36086D" w14:textId="77777777" w:rsidR="00BF0583" w:rsidRPr="00BF0583" w:rsidRDefault="00BF0583" w:rsidP="00F10E43">
      <w:pPr>
        <w:numPr>
          <w:ilvl w:val="0"/>
          <w:numId w:val="17"/>
        </w:numPr>
        <w:spacing w:after="160" w:line="259" w:lineRule="auto"/>
        <w:contextualSpacing/>
        <w:jc w:val="both"/>
        <w:rPr>
          <w:rFonts w:ascii="Arial" w:eastAsia="Calibri" w:hAnsi="Arial" w:cs="Arial"/>
          <w:sz w:val="22"/>
          <w:szCs w:val="22"/>
          <w:lang w:val="es-ES" w:eastAsia="en-US"/>
        </w:rPr>
      </w:pPr>
      <w:r w:rsidRPr="00BF0583">
        <w:rPr>
          <w:rFonts w:ascii="Arial" w:eastAsia="Calibri" w:hAnsi="Arial" w:cs="Arial"/>
          <w:sz w:val="22"/>
          <w:szCs w:val="22"/>
          <w:lang w:val="es-ES" w:eastAsia="en-US"/>
        </w:rPr>
        <w:t>Facilitar el acceso a la cultura y fomentar el tránsito hacia el nuevo entorno digital que permita la incorporación de nuevas posibilidades y realidades.</w:t>
      </w:r>
    </w:p>
    <w:p w14:paraId="46EE1B2F" w14:textId="77777777" w:rsidR="00BF0583" w:rsidRPr="00BF0583" w:rsidRDefault="00BF0583" w:rsidP="00BF0583">
      <w:pPr>
        <w:spacing w:after="160" w:line="259" w:lineRule="auto"/>
        <w:ind w:left="720"/>
        <w:contextualSpacing/>
        <w:jc w:val="both"/>
        <w:rPr>
          <w:rFonts w:ascii="Arial" w:eastAsia="Calibri" w:hAnsi="Arial" w:cs="Arial"/>
          <w:sz w:val="22"/>
          <w:szCs w:val="22"/>
          <w:lang w:val="es-ES" w:eastAsia="en-US"/>
        </w:rPr>
      </w:pPr>
    </w:p>
    <w:p w14:paraId="3795AEE5" w14:textId="77777777" w:rsidR="00BF0583" w:rsidRPr="00BF0583" w:rsidRDefault="00BF0583" w:rsidP="00F10E43">
      <w:pPr>
        <w:numPr>
          <w:ilvl w:val="0"/>
          <w:numId w:val="17"/>
        </w:numPr>
        <w:spacing w:after="160" w:line="259" w:lineRule="auto"/>
        <w:contextualSpacing/>
        <w:jc w:val="both"/>
        <w:rPr>
          <w:rFonts w:ascii="Arial" w:eastAsia="Calibri" w:hAnsi="Arial" w:cs="Arial"/>
          <w:sz w:val="22"/>
          <w:szCs w:val="22"/>
          <w:lang w:val="es-ES" w:eastAsia="en-US"/>
        </w:rPr>
      </w:pPr>
      <w:r w:rsidRPr="00BF0583">
        <w:rPr>
          <w:rFonts w:ascii="Arial" w:eastAsia="Calibri" w:hAnsi="Arial" w:cs="Arial"/>
          <w:sz w:val="22"/>
          <w:szCs w:val="22"/>
          <w:lang w:val="es-ES" w:eastAsia="en-US"/>
        </w:rPr>
        <w:t>Promover la sostenibilidad; consolidar la digitalización e impulsar los grandes servicios culturales.</w:t>
      </w:r>
    </w:p>
    <w:p w14:paraId="04635259" w14:textId="77777777" w:rsidR="00BF0583" w:rsidRPr="00BF0583" w:rsidRDefault="00BF0583" w:rsidP="00BF0583">
      <w:pPr>
        <w:spacing w:before="240" w:after="120" w:line="312" w:lineRule="auto"/>
        <w:jc w:val="both"/>
        <w:rPr>
          <w:rFonts w:ascii="Arial" w:eastAsia="Calibri" w:hAnsi="Arial" w:cs="Arial"/>
          <w:sz w:val="22"/>
          <w:szCs w:val="22"/>
          <w:lang w:eastAsia="en-US"/>
        </w:rPr>
      </w:pPr>
      <w:r w:rsidRPr="00BF0583">
        <w:rPr>
          <w:rFonts w:ascii="Arial" w:eastAsia="Calibri" w:hAnsi="Arial" w:cs="Arial"/>
          <w:sz w:val="22"/>
          <w:szCs w:val="22"/>
          <w:lang w:eastAsia="en-US"/>
        </w:rPr>
        <w:t>En concreto, el proyecto de la BNE consiste en un plan integral de digitalización, preservación, acceso y reutilización de las colecciones que conserva la Institución.</w:t>
      </w:r>
    </w:p>
    <w:p w14:paraId="715ADAEC" w14:textId="77777777" w:rsidR="00BF0583" w:rsidRPr="00BF0583" w:rsidRDefault="00BF0583" w:rsidP="00BF0583">
      <w:pPr>
        <w:spacing w:before="240" w:after="120" w:line="312" w:lineRule="auto"/>
        <w:jc w:val="both"/>
        <w:rPr>
          <w:rFonts w:ascii="Arial" w:eastAsia="Calibri" w:hAnsi="Arial" w:cs="Arial"/>
          <w:sz w:val="22"/>
          <w:szCs w:val="22"/>
          <w:lang w:eastAsia="en-US"/>
        </w:rPr>
      </w:pPr>
      <w:r w:rsidRPr="00BF0583">
        <w:rPr>
          <w:rFonts w:ascii="Arial" w:eastAsia="Calibri" w:hAnsi="Arial" w:cs="Arial"/>
          <w:sz w:val="22"/>
          <w:szCs w:val="22"/>
          <w:lang w:eastAsia="en-US"/>
        </w:rPr>
        <w:t>En ese marco, las actuaciones previstas para 2022 se centran en p</w:t>
      </w:r>
      <w:r w:rsidRPr="00BF0583">
        <w:rPr>
          <w:rFonts w:ascii="Arial" w:hAnsi="Arial" w:cs="Arial"/>
          <w:sz w:val="22"/>
          <w:szCs w:val="22"/>
          <w:lang w:val="es-ES"/>
        </w:rPr>
        <w:t>royectos que</w:t>
      </w:r>
      <w:r w:rsidRPr="00BF0583">
        <w:rPr>
          <w:rFonts w:ascii="Arial" w:eastAsia="Calibri" w:hAnsi="Arial" w:cs="Arial"/>
          <w:sz w:val="22"/>
          <w:szCs w:val="22"/>
          <w:lang w:eastAsia="en-US"/>
        </w:rPr>
        <w:t>:</w:t>
      </w:r>
    </w:p>
    <w:p w14:paraId="458D9196" w14:textId="77777777" w:rsidR="00BF0583" w:rsidRPr="00BF0583" w:rsidRDefault="00BF0583" w:rsidP="00F10E43">
      <w:pPr>
        <w:numPr>
          <w:ilvl w:val="0"/>
          <w:numId w:val="18"/>
        </w:numPr>
        <w:spacing w:before="240" w:after="120" w:line="312" w:lineRule="auto"/>
        <w:jc w:val="both"/>
        <w:rPr>
          <w:rFonts w:ascii="Arial" w:eastAsia="Calibri" w:hAnsi="Arial" w:cs="Arial"/>
          <w:sz w:val="22"/>
          <w:szCs w:val="22"/>
          <w:lang w:eastAsia="en-US"/>
        </w:rPr>
      </w:pPr>
      <w:r w:rsidRPr="00BF0583">
        <w:rPr>
          <w:rFonts w:ascii="Arial" w:hAnsi="Arial" w:cs="Arial"/>
          <w:sz w:val="22"/>
          <w:szCs w:val="22"/>
          <w:lang w:val="es-ES"/>
        </w:rPr>
        <w:t>impulsen la reutilización de los datos y las colecciones digitales de la BNE, como apoyo a la docencia, la investigación, las industrias culturales y el desarrollo tecnológico:</w:t>
      </w:r>
    </w:p>
    <w:p w14:paraId="6316F916" w14:textId="77777777" w:rsidR="00BF0583" w:rsidRPr="00BF0583" w:rsidRDefault="00BF0583" w:rsidP="00F10E43">
      <w:pPr>
        <w:numPr>
          <w:ilvl w:val="1"/>
          <w:numId w:val="18"/>
        </w:numPr>
        <w:spacing w:before="240" w:after="120" w:line="312" w:lineRule="auto"/>
        <w:jc w:val="both"/>
        <w:rPr>
          <w:rFonts w:ascii="Arial" w:eastAsia="Calibri" w:hAnsi="Arial" w:cs="Arial"/>
          <w:sz w:val="22"/>
          <w:szCs w:val="22"/>
          <w:lang w:eastAsia="en-US"/>
        </w:rPr>
      </w:pPr>
      <w:r w:rsidRPr="00BF0583">
        <w:rPr>
          <w:rFonts w:ascii="Arial" w:hAnsi="Arial" w:cs="Arial"/>
          <w:sz w:val="22"/>
          <w:szCs w:val="22"/>
          <w:lang w:val="es-ES"/>
        </w:rPr>
        <w:t>conversión a ePub de fondos digitales seleccionados</w:t>
      </w:r>
    </w:p>
    <w:p w14:paraId="035EB9C8" w14:textId="77777777" w:rsidR="00BF0583" w:rsidRPr="00BF0583" w:rsidRDefault="00BF0583" w:rsidP="00F10E43">
      <w:pPr>
        <w:numPr>
          <w:ilvl w:val="1"/>
          <w:numId w:val="18"/>
        </w:numPr>
        <w:spacing w:before="240" w:after="120" w:line="312" w:lineRule="auto"/>
        <w:jc w:val="both"/>
        <w:rPr>
          <w:rFonts w:ascii="Arial" w:eastAsia="Calibri" w:hAnsi="Arial" w:cs="Arial"/>
          <w:sz w:val="22"/>
          <w:szCs w:val="22"/>
          <w:lang w:eastAsia="en-US"/>
        </w:rPr>
      </w:pPr>
      <w:r w:rsidRPr="00BF0583">
        <w:rPr>
          <w:rFonts w:ascii="Arial" w:hAnsi="Arial" w:cs="Arial"/>
          <w:sz w:val="22"/>
          <w:szCs w:val="22"/>
          <w:lang w:val="es-ES"/>
        </w:rPr>
        <w:lastRenderedPageBreak/>
        <w:t>nuevos proyectos y desarrollos en ComunidadBNE</w:t>
      </w:r>
    </w:p>
    <w:p w14:paraId="6409D9A3" w14:textId="77777777" w:rsidR="00BF0583" w:rsidRPr="00BF0583" w:rsidRDefault="00BF0583" w:rsidP="00F10E43">
      <w:pPr>
        <w:numPr>
          <w:ilvl w:val="1"/>
          <w:numId w:val="18"/>
        </w:numPr>
        <w:spacing w:before="240" w:after="120" w:line="312" w:lineRule="auto"/>
        <w:jc w:val="both"/>
        <w:rPr>
          <w:rFonts w:ascii="Arial" w:eastAsia="Calibri" w:hAnsi="Arial" w:cs="Arial"/>
          <w:sz w:val="22"/>
          <w:szCs w:val="22"/>
          <w:lang w:eastAsia="en-US"/>
        </w:rPr>
      </w:pPr>
      <w:r w:rsidRPr="00BF0583">
        <w:rPr>
          <w:rFonts w:ascii="Arial" w:hAnsi="Arial" w:cs="Arial"/>
          <w:sz w:val="22"/>
          <w:szCs w:val="22"/>
          <w:lang w:val="es-ES"/>
        </w:rPr>
        <w:t>impulso de BNEscolar con la creación de nuevos recursos;</w:t>
      </w:r>
    </w:p>
    <w:p w14:paraId="68EF33F4" w14:textId="77777777" w:rsidR="00BF0583" w:rsidRPr="00BF0583" w:rsidRDefault="00BF0583" w:rsidP="00F10E43">
      <w:pPr>
        <w:numPr>
          <w:ilvl w:val="0"/>
          <w:numId w:val="18"/>
        </w:numPr>
        <w:spacing w:before="240" w:after="120" w:line="312" w:lineRule="auto"/>
        <w:jc w:val="both"/>
        <w:rPr>
          <w:rFonts w:ascii="Arial" w:eastAsia="Calibri" w:hAnsi="Arial" w:cs="Arial"/>
          <w:sz w:val="22"/>
          <w:szCs w:val="22"/>
          <w:lang w:eastAsia="en-US"/>
        </w:rPr>
      </w:pPr>
      <w:r w:rsidRPr="00BF0583">
        <w:rPr>
          <w:rFonts w:ascii="Arial" w:eastAsia="Calibri" w:hAnsi="Arial" w:cs="Arial"/>
          <w:sz w:val="22"/>
          <w:szCs w:val="22"/>
          <w:lang w:eastAsia="en-US"/>
        </w:rPr>
        <w:t>virtualicen y acerquen a la sociedad la actividad de la Biblioteca:</w:t>
      </w:r>
    </w:p>
    <w:p w14:paraId="3BA90D81" w14:textId="77777777" w:rsidR="00BF0583" w:rsidRPr="00BF0583" w:rsidRDefault="00BF0583" w:rsidP="00F10E43">
      <w:pPr>
        <w:numPr>
          <w:ilvl w:val="1"/>
          <w:numId w:val="18"/>
        </w:numPr>
        <w:spacing w:before="240" w:after="120" w:line="312" w:lineRule="auto"/>
        <w:jc w:val="both"/>
        <w:rPr>
          <w:rFonts w:ascii="Arial" w:eastAsia="Calibri" w:hAnsi="Arial" w:cs="Arial"/>
          <w:sz w:val="22"/>
          <w:szCs w:val="22"/>
          <w:lang w:eastAsia="en-US"/>
        </w:rPr>
      </w:pPr>
      <w:r w:rsidRPr="00BF0583">
        <w:rPr>
          <w:rFonts w:ascii="Arial" w:eastAsia="Calibri" w:hAnsi="Arial" w:cs="Arial"/>
          <w:sz w:val="22"/>
          <w:szCs w:val="22"/>
          <w:lang w:eastAsia="en-US"/>
        </w:rPr>
        <w:t>creación de un canal de podcasts,</w:t>
      </w:r>
    </w:p>
    <w:p w14:paraId="199A456A" w14:textId="77777777" w:rsidR="00344851" w:rsidRPr="00160361" w:rsidRDefault="00344851" w:rsidP="00F10E43">
      <w:pPr>
        <w:pStyle w:val="Texto1"/>
        <w:numPr>
          <w:ilvl w:val="1"/>
          <w:numId w:val="18"/>
        </w:numPr>
        <w:spacing w:line="312" w:lineRule="auto"/>
        <w:jc w:val="both"/>
        <w:rPr>
          <w:rFonts w:ascii="Arial" w:eastAsia="Calibri" w:hAnsi="Arial" w:cs="Arial"/>
          <w:lang w:val="es-ES_tradnl" w:eastAsia="en-US"/>
        </w:rPr>
      </w:pPr>
      <w:r w:rsidRPr="00160361">
        <w:rPr>
          <w:rFonts w:ascii="Arial" w:eastAsia="Calibri" w:hAnsi="Arial" w:cs="Arial"/>
          <w:lang w:val="es-ES_tradnl" w:eastAsia="en-US"/>
        </w:rPr>
        <w:t>modernización del auditorio de la Biblioteca para la digitalización de su actividad cultural,</w:t>
      </w:r>
    </w:p>
    <w:p w14:paraId="4E65B179" w14:textId="77777777" w:rsidR="00344851" w:rsidRPr="00160361" w:rsidRDefault="00344851" w:rsidP="00F10E43">
      <w:pPr>
        <w:pStyle w:val="Texto1"/>
        <w:numPr>
          <w:ilvl w:val="1"/>
          <w:numId w:val="18"/>
        </w:numPr>
        <w:spacing w:line="312" w:lineRule="auto"/>
        <w:jc w:val="both"/>
        <w:rPr>
          <w:rFonts w:ascii="Arial" w:eastAsia="Calibri" w:hAnsi="Arial" w:cs="Arial"/>
          <w:lang w:val="es-ES_tradnl" w:eastAsia="en-US"/>
        </w:rPr>
      </w:pPr>
      <w:r w:rsidRPr="00160361">
        <w:rPr>
          <w:rFonts w:ascii="Arial" w:eastAsia="Calibri" w:hAnsi="Arial" w:cs="Arial"/>
          <w:lang w:val="es-ES_tradnl" w:eastAsia="en-US"/>
        </w:rPr>
        <w:t>plan de digitalización de las exposiciones,</w:t>
      </w:r>
    </w:p>
    <w:p w14:paraId="2E56511D" w14:textId="77777777" w:rsidR="00344851" w:rsidRPr="00160361" w:rsidRDefault="00344851" w:rsidP="00F10E43">
      <w:pPr>
        <w:pStyle w:val="Texto1"/>
        <w:numPr>
          <w:ilvl w:val="1"/>
          <w:numId w:val="18"/>
        </w:numPr>
        <w:spacing w:line="312" w:lineRule="auto"/>
        <w:jc w:val="both"/>
        <w:rPr>
          <w:rFonts w:ascii="Arial" w:eastAsia="Calibri" w:hAnsi="Arial" w:cs="Arial"/>
          <w:lang w:val="es-ES_tradnl" w:eastAsia="en-US"/>
        </w:rPr>
      </w:pPr>
      <w:r w:rsidRPr="00160361">
        <w:rPr>
          <w:rFonts w:ascii="Arial" w:eastAsia="Calibri" w:hAnsi="Arial" w:cs="Arial"/>
          <w:lang w:val="es-ES_tradnl" w:eastAsia="en-US"/>
        </w:rPr>
        <w:t>reforma del Museo de la Biblioteca</w:t>
      </w:r>
    </w:p>
    <w:p w14:paraId="40729D6D" w14:textId="77777777" w:rsidR="00344851" w:rsidRPr="00160361" w:rsidRDefault="00344851" w:rsidP="00F10E43">
      <w:pPr>
        <w:pStyle w:val="Texto1"/>
        <w:numPr>
          <w:ilvl w:val="0"/>
          <w:numId w:val="18"/>
        </w:numPr>
        <w:spacing w:line="312" w:lineRule="auto"/>
        <w:jc w:val="both"/>
        <w:rPr>
          <w:rFonts w:ascii="Arial" w:eastAsia="Calibri" w:hAnsi="Arial" w:cs="Arial"/>
          <w:lang w:val="es-ES_tradnl" w:eastAsia="en-US"/>
        </w:rPr>
      </w:pPr>
      <w:r w:rsidRPr="00160361">
        <w:rPr>
          <w:rFonts w:ascii="Arial" w:hAnsi="Arial" w:cs="Arial"/>
        </w:rPr>
        <w:t>mejorar y ampliar la infraestructura tecnológica que permita:</w:t>
      </w:r>
    </w:p>
    <w:p w14:paraId="080E3AEA" w14:textId="77777777" w:rsidR="00344851" w:rsidRPr="00160361" w:rsidRDefault="00344851" w:rsidP="00F10E43">
      <w:pPr>
        <w:pStyle w:val="Texto1"/>
        <w:numPr>
          <w:ilvl w:val="1"/>
          <w:numId w:val="18"/>
        </w:numPr>
        <w:spacing w:line="312" w:lineRule="auto"/>
        <w:jc w:val="both"/>
        <w:rPr>
          <w:rFonts w:ascii="Arial" w:eastAsia="Calibri" w:hAnsi="Arial" w:cs="Arial"/>
          <w:lang w:val="es-ES_tradnl" w:eastAsia="en-US"/>
        </w:rPr>
      </w:pPr>
      <w:r w:rsidRPr="00160361">
        <w:rPr>
          <w:rFonts w:ascii="Arial" w:hAnsi="Arial" w:cs="Arial"/>
        </w:rPr>
        <w:t>el incremento de las colecciones digitales,</w:t>
      </w:r>
    </w:p>
    <w:p w14:paraId="24F6CE18" w14:textId="77777777" w:rsidR="00344851" w:rsidRPr="00160361" w:rsidRDefault="00344851" w:rsidP="00F10E43">
      <w:pPr>
        <w:pStyle w:val="Texto1"/>
        <w:numPr>
          <w:ilvl w:val="1"/>
          <w:numId w:val="18"/>
        </w:numPr>
        <w:spacing w:line="312" w:lineRule="auto"/>
        <w:jc w:val="both"/>
        <w:rPr>
          <w:rFonts w:ascii="Arial" w:eastAsia="Calibri" w:hAnsi="Arial" w:cs="Arial"/>
          <w:lang w:val="es-ES_tradnl" w:eastAsia="en-US"/>
        </w:rPr>
      </w:pPr>
      <w:r w:rsidRPr="00160361">
        <w:rPr>
          <w:rFonts w:ascii="Arial" w:hAnsi="Arial" w:cs="Arial"/>
        </w:rPr>
        <w:t>la preservación a largo plazo de las mismas,</w:t>
      </w:r>
    </w:p>
    <w:p w14:paraId="2B4D3334" w14:textId="77777777" w:rsidR="00344851" w:rsidRPr="00160361" w:rsidRDefault="00344851" w:rsidP="00F10E43">
      <w:pPr>
        <w:pStyle w:val="Texto1"/>
        <w:numPr>
          <w:ilvl w:val="1"/>
          <w:numId w:val="18"/>
        </w:numPr>
        <w:spacing w:line="312" w:lineRule="auto"/>
        <w:jc w:val="both"/>
        <w:rPr>
          <w:rFonts w:ascii="Arial" w:eastAsia="Calibri" w:hAnsi="Arial" w:cs="Arial"/>
          <w:lang w:val="es-ES_tradnl" w:eastAsia="en-US"/>
        </w:rPr>
      </w:pPr>
      <w:r w:rsidRPr="00160361">
        <w:rPr>
          <w:rFonts w:ascii="Arial" w:hAnsi="Arial" w:cs="Arial"/>
        </w:rPr>
        <w:t>un acceso a los datos y colecciones de la Biblioteca que haga compatibles el derecho de acceso a la información con la protección de los derechos de autor.</w:t>
      </w:r>
    </w:p>
    <w:p w14:paraId="4BB22C7B" w14:textId="77777777" w:rsidR="00344851" w:rsidRPr="00344851" w:rsidRDefault="00344851" w:rsidP="00344851">
      <w:pPr>
        <w:pStyle w:val="Texto1"/>
        <w:spacing w:line="312" w:lineRule="auto"/>
        <w:jc w:val="both"/>
        <w:rPr>
          <w:rFonts w:ascii="Arial" w:eastAsia="Calibri" w:hAnsi="Arial" w:cs="Arial"/>
          <w:b/>
          <w:u w:val="single"/>
          <w:lang w:val="es-ES_tradnl" w:eastAsia="en-US"/>
        </w:rPr>
      </w:pPr>
    </w:p>
    <w:p w14:paraId="756FD2DC" w14:textId="4D2CF49A" w:rsidR="007D21D2" w:rsidRPr="00344851" w:rsidRDefault="00344851" w:rsidP="00BF0583">
      <w:pPr>
        <w:spacing w:before="120" w:after="120" w:line="360" w:lineRule="auto"/>
        <w:jc w:val="both"/>
        <w:rPr>
          <w:rFonts w:ascii="Arial" w:hAnsi="Arial" w:cs="Arial"/>
          <w:b/>
          <w:sz w:val="22"/>
          <w:szCs w:val="22"/>
          <w:u w:val="single"/>
        </w:rPr>
      </w:pPr>
      <w:r w:rsidRPr="00344851">
        <w:rPr>
          <w:rFonts w:ascii="Arial" w:hAnsi="Arial" w:cs="Arial"/>
          <w:b/>
          <w:sz w:val="22"/>
          <w:szCs w:val="22"/>
          <w:u w:val="single"/>
        </w:rPr>
        <w:t>MUSEO NACI</w:t>
      </w:r>
      <w:r w:rsidR="00D12099">
        <w:rPr>
          <w:rFonts w:ascii="Arial" w:hAnsi="Arial" w:cs="Arial"/>
          <w:b/>
          <w:sz w:val="22"/>
          <w:szCs w:val="22"/>
          <w:u w:val="single"/>
        </w:rPr>
        <w:t>O</w:t>
      </w:r>
      <w:r w:rsidRPr="00344851">
        <w:rPr>
          <w:rFonts w:ascii="Arial" w:hAnsi="Arial" w:cs="Arial"/>
          <w:b/>
          <w:sz w:val="22"/>
          <w:szCs w:val="22"/>
          <w:u w:val="single"/>
        </w:rPr>
        <w:t>NAL DEL PRADO</w:t>
      </w:r>
    </w:p>
    <w:p w14:paraId="2F8F548A" w14:textId="77777777" w:rsidR="00E042F1" w:rsidRPr="00C1632A" w:rsidRDefault="00E042F1" w:rsidP="00E042F1">
      <w:pPr>
        <w:pStyle w:val="Descripcin2"/>
        <w:tabs>
          <w:tab w:val="left" w:pos="567"/>
        </w:tabs>
        <w:spacing w:before="0" w:line="360" w:lineRule="auto"/>
        <w:ind w:left="0" w:firstLine="0"/>
        <w:rPr>
          <w:rFonts w:ascii="Arial" w:hAnsi="Arial" w:cs="Arial"/>
          <w:sz w:val="22"/>
          <w:szCs w:val="22"/>
        </w:rPr>
      </w:pPr>
      <w:r>
        <w:rPr>
          <w:rFonts w:ascii="Arial" w:hAnsi="Arial" w:cs="Arial"/>
          <w:sz w:val="22"/>
          <w:szCs w:val="22"/>
        </w:rPr>
        <w:t>DESCRIPCIÓN GENERAL DEL COMPONENTE</w:t>
      </w:r>
    </w:p>
    <w:p w14:paraId="28AAF5B8" w14:textId="77777777" w:rsidR="00E042F1" w:rsidRPr="002172AB" w:rsidRDefault="00E042F1" w:rsidP="00E042F1">
      <w:pPr>
        <w:pStyle w:val="Default0"/>
        <w:spacing w:line="360" w:lineRule="auto"/>
        <w:ind w:firstLine="709"/>
        <w:jc w:val="both"/>
        <w:rPr>
          <w:sz w:val="22"/>
          <w:szCs w:val="22"/>
        </w:rPr>
      </w:pPr>
      <w:r w:rsidRPr="002172AB">
        <w:rPr>
          <w:sz w:val="22"/>
          <w:szCs w:val="22"/>
        </w:rPr>
        <w:t xml:space="preserve">El peso significativo de la cultura en la economía española es incuestionable. Antes de sufrir el impacto de la pandemia COVID 19, la industria cultural representaba el 3,2% del PIB en España y proporcionaba empleo a 710.200 personas, lo que representaba un 3,6 % del empleo total del país. Esta contribución ha venido creciendo desde 2013 y el incremento interanual respecto del 2018 fue de 0,8 puntos porcentuales. </w:t>
      </w:r>
    </w:p>
    <w:p w14:paraId="41A1678A" w14:textId="77777777" w:rsidR="00E042F1" w:rsidRPr="002172AB" w:rsidRDefault="00E042F1" w:rsidP="00E042F1">
      <w:pPr>
        <w:pStyle w:val="Default0"/>
        <w:spacing w:line="360" w:lineRule="auto"/>
        <w:ind w:firstLine="709"/>
        <w:jc w:val="both"/>
        <w:rPr>
          <w:sz w:val="22"/>
          <w:szCs w:val="22"/>
        </w:rPr>
      </w:pPr>
      <w:r w:rsidRPr="002172AB">
        <w:rPr>
          <w:sz w:val="22"/>
          <w:szCs w:val="22"/>
        </w:rPr>
        <w:t xml:space="preserve">La participación cultural de la población mostraba antes de la pandemia elevados indicadores anuales en actividades culturales como escuchar música, leer e ir al cine, con tasas del 87,2%, el 65,8% y el 57,8% respectivamente. Estas actividades eran seguidas en intensidad por la visita a monumentos, que realizaba cada año el 49,3% de la población, la asistencia a museos o exposiciones, 40,5% y 29,8%, respectivamente, o la asistencia o acceso por Internet a bibliotecas, 26,8%. Cada año el 46,8% de la población participa en espectáculos en directo de artes escénicas o musicales. </w:t>
      </w:r>
    </w:p>
    <w:p w14:paraId="680DEED9" w14:textId="77777777" w:rsidR="00E042F1" w:rsidRPr="002172AB" w:rsidRDefault="00E042F1" w:rsidP="00E042F1">
      <w:pPr>
        <w:pStyle w:val="Default0"/>
        <w:spacing w:line="360" w:lineRule="auto"/>
        <w:ind w:firstLine="709"/>
        <w:jc w:val="both"/>
        <w:rPr>
          <w:sz w:val="22"/>
          <w:szCs w:val="22"/>
        </w:rPr>
      </w:pPr>
      <w:r w:rsidRPr="002172AB">
        <w:rPr>
          <w:sz w:val="22"/>
          <w:szCs w:val="22"/>
        </w:rPr>
        <w:lastRenderedPageBreak/>
        <w:t xml:space="preserve">A pesar de estos datos el sector adolece de una serie de características estructurales que le han impedido desarrollar todo su potencial. De las 127.581 empresas que existían antes de la pandemia, cifra que suponía el 4% del conjunto de empresas españolas, el 67,1% no tenía ningún asalariado, un 26,7% eran empresas pequeñas (entre 1 y 5 empleados), un 6% eran medianas (entre 6 y 49 asalariados) y tan solo un 0,5% daba empleo a más de 50 personas. La mayor parte de ellas, el 85%, se dedicaba a actividades de la industria o los servicios, tales como actividades de edición, de bibliotecas, archivos, museos, cinematográfica, de vídeo, de radio y televisión, o las artísticas y de espectáculos entre otras, y el 15% restante, en actividades vinculadas al comercio o alquiler de bienes culturales. </w:t>
      </w:r>
    </w:p>
    <w:p w14:paraId="177B984C" w14:textId="77777777" w:rsidR="00901D86" w:rsidRPr="002172AB" w:rsidRDefault="00E042F1" w:rsidP="00901D86">
      <w:pPr>
        <w:pStyle w:val="Default0"/>
        <w:spacing w:line="360" w:lineRule="auto"/>
        <w:ind w:firstLine="709"/>
        <w:jc w:val="both"/>
        <w:rPr>
          <w:sz w:val="22"/>
          <w:szCs w:val="22"/>
        </w:rPr>
      </w:pPr>
      <w:r w:rsidRPr="002172AB">
        <w:rPr>
          <w:sz w:val="22"/>
          <w:szCs w:val="22"/>
        </w:rPr>
        <w:t>La presencia de autónomos y micropymes ha impedido al sector hacer frente a una serie de retos que deben abordarse para fomentar la competitividad, dinamización y cohesión territorial del ecosistema cultural como son: el crecimiento y el empleo, la</w:t>
      </w:r>
      <w:r w:rsidR="00901D86">
        <w:rPr>
          <w:sz w:val="22"/>
          <w:szCs w:val="22"/>
        </w:rPr>
        <w:t xml:space="preserve"> </w:t>
      </w:r>
      <w:r w:rsidR="00901D86" w:rsidRPr="002172AB">
        <w:rPr>
          <w:sz w:val="22"/>
          <w:szCs w:val="22"/>
        </w:rPr>
        <w:t xml:space="preserve">innovación, la internacionalización, la formación o una verdadera transformación digital o transición ecológica. Además, existen una serie de carencias en el ámbito legislativo que deben de ser abordadas con el fin de mejorar el marco regulatorio de la cadena de valor artística que va desde la protección de la propiedad intelectual hasta los derechos de los propios artistas. </w:t>
      </w:r>
    </w:p>
    <w:p w14:paraId="7B8E69E8" w14:textId="77777777" w:rsidR="00901D86" w:rsidRPr="002172AB" w:rsidRDefault="00901D86" w:rsidP="00901D86">
      <w:pPr>
        <w:pStyle w:val="Default0"/>
        <w:spacing w:line="360" w:lineRule="auto"/>
        <w:ind w:firstLine="709"/>
        <w:jc w:val="both"/>
        <w:rPr>
          <w:sz w:val="22"/>
          <w:szCs w:val="22"/>
        </w:rPr>
      </w:pPr>
      <w:r w:rsidRPr="002172AB">
        <w:rPr>
          <w:sz w:val="22"/>
          <w:szCs w:val="22"/>
        </w:rPr>
        <w:t xml:space="preserve">Por otra parte, la cultura y los recursos y riquezas que genera actúan como un factor de desarrollo y sostenibilidad territorial. La diversificación, consolidación y mejora de la oferta cultural en el territorio no solo resulta fundamental para avanzar en la cohesión social, permitiendo el acceso de toda la ciudadanía a la cultura, sino que también es un factor clave para el desarrollo económico a lo largo del territorio. </w:t>
      </w:r>
    </w:p>
    <w:p w14:paraId="2181E25E" w14:textId="77777777" w:rsidR="00901D86" w:rsidRPr="002172AB" w:rsidRDefault="00901D86" w:rsidP="00901D86">
      <w:pPr>
        <w:pStyle w:val="Default0"/>
        <w:spacing w:line="360" w:lineRule="auto"/>
        <w:ind w:firstLine="709"/>
        <w:jc w:val="both"/>
        <w:rPr>
          <w:sz w:val="22"/>
          <w:szCs w:val="22"/>
        </w:rPr>
      </w:pPr>
      <w:r w:rsidRPr="002172AB">
        <w:rPr>
          <w:sz w:val="22"/>
          <w:szCs w:val="22"/>
        </w:rPr>
        <w:t xml:space="preserve">Con todo, las fragilidades estructurales que presentan las industrias culturales y creativas las hacen especialmente vulnerables en períodos de crisis. En particular, un primer análisis del impacto COVID indica que en el cuarto trimestre de 2020 el empleo cultural se situó en 652 mil personas, cifra que representa un descenso interanual respecto al mismo trimestre del año anterior del 8,6% y que, en conjunto, si se comparan los datos obtenidos en el 2020 respecto al mismo periodo del año anterior, supone un descenso interanual del 5,9%. Asimismo, el descenso en el número de visitantes tanto nacionales como internacionales ha repercutido negativamente en el sector cultural al disminuir el número de consumidores de los productos y recursos culturales. </w:t>
      </w:r>
    </w:p>
    <w:p w14:paraId="1A6D58B1" w14:textId="77777777" w:rsidR="00901D86" w:rsidRPr="002172AB" w:rsidRDefault="00901D86" w:rsidP="00901D86">
      <w:pPr>
        <w:pStyle w:val="Default0"/>
        <w:spacing w:line="360" w:lineRule="auto"/>
        <w:ind w:firstLine="709"/>
        <w:jc w:val="both"/>
        <w:rPr>
          <w:sz w:val="22"/>
          <w:szCs w:val="22"/>
        </w:rPr>
      </w:pPr>
      <w:r w:rsidRPr="002172AB">
        <w:rPr>
          <w:sz w:val="22"/>
          <w:szCs w:val="22"/>
        </w:rPr>
        <w:t xml:space="preserve">Las reformas e inversiones de este componente se proponen en el marco del Reglamento (UE) 2021/241 del Parlamento Europeo y del Consejo, de 12 de febrero de 2021, por el que se establece el Mecanismo de Recuperación y Resiliencia y se alinean </w:t>
      </w:r>
      <w:r w:rsidRPr="002172AB">
        <w:rPr>
          <w:sz w:val="22"/>
          <w:szCs w:val="22"/>
        </w:rPr>
        <w:lastRenderedPageBreak/>
        <w:t xml:space="preserve">con las Conclusiones del Consejo sobre la aplicación por la UE de la Agenda 2030 de las Naciones Unidas para el Desarrollo Sostenible y sus 17 Objetivos de Desarrollo Sostenible (ODS) y con las Directrices Generales de la Estrategia de Desarrollo Sostenible aprobadas por el Gobierno español. A través de las mismas se impulsará la contribución del sector cultural a la transformación digital; a la cohesión social y territorial; al crecimiento inteligente, sostenible e integrador; a la salud y a la resiliencia económica, social e institucional y una la política para la próxima generación. </w:t>
      </w:r>
    </w:p>
    <w:p w14:paraId="6FF046AE" w14:textId="77777777" w:rsidR="00901D86" w:rsidRPr="002172AB" w:rsidRDefault="00901D86" w:rsidP="00901D86">
      <w:pPr>
        <w:pStyle w:val="Default0"/>
        <w:spacing w:line="360" w:lineRule="auto"/>
        <w:ind w:firstLine="709"/>
        <w:jc w:val="both"/>
        <w:rPr>
          <w:sz w:val="22"/>
          <w:szCs w:val="22"/>
        </w:rPr>
      </w:pPr>
      <w:r w:rsidRPr="002172AB">
        <w:rPr>
          <w:sz w:val="22"/>
          <w:szCs w:val="22"/>
        </w:rPr>
        <w:t xml:space="preserve">El presente componente recoge, pues, un importante grupo de reformas e inversiones orientadas a fortalecer la cadena de valor de las industrias culturales españolas, mediante el refuerzo de sus capacidades y resiliencia. Para ello se promoverán tres ejes estratégicos: competitividad, dinamización y digitalización y sostenibilidad de los grandes servicios culturales. </w:t>
      </w:r>
    </w:p>
    <w:p w14:paraId="60A72758" w14:textId="77777777" w:rsidR="00901D86" w:rsidRPr="002172AB" w:rsidRDefault="00901D86" w:rsidP="00901D86">
      <w:pPr>
        <w:pStyle w:val="Default0"/>
        <w:spacing w:line="360" w:lineRule="auto"/>
        <w:ind w:firstLine="709"/>
        <w:jc w:val="both"/>
        <w:rPr>
          <w:sz w:val="22"/>
          <w:szCs w:val="22"/>
        </w:rPr>
      </w:pPr>
      <w:r w:rsidRPr="002172AB">
        <w:rPr>
          <w:sz w:val="22"/>
          <w:szCs w:val="22"/>
        </w:rPr>
        <w:t xml:space="preserve">La industria cultural interactúa con otros sectores y políticas palanca, lo que se pone de manifiesto en el Plan de Recuperación, Transformación y Resiliencia y sus componentes. De este modo, aunque el componente 24 está específicamente dedicado a la revalorización de la industria cultural se desarrollan actuaciones en interés de la misma en otros componentes, entre los que se citan los componentes 13, 14, 19 y, en particular el componente 25 que se proyecta sobre la industria audiovisual con el objeto de maximizar las sinergias y evitar solapamientos. </w:t>
      </w:r>
    </w:p>
    <w:p w14:paraId="51369B29" w14:textId="5627FB04" w:rsidR="00164FA6" w:rsidRDefault="00901D86" w:rsidP="00164FA6">
      <w:pPr>
        <w:pStyle w:val="Default0"/>
        <w:spacing w:line="360" w:lineRule="auto"/>
        <w:ind w:firstLine="709"/>
        <w:jc w:val="both"/>
        <w:rPr>
          <w:sz w:val="22"/>
          <w:szCs w:val="22"/>
        </w:rPr>
      </w:pPr>
      <w:r w:rsidRPr="002172AB">
        <w:rPr>
          <w:sz w:val="22"/>
          <w:szCs w:val="22"/>
        </w:rPr>
        <w:t xml:space="preserve">Finalmente, como objetivo transversal que ha de inspirar el conjunto de las actuaciones que integran este proyecto, figura el de lograr la igualdad efectiva entre mujeres y hombres, particularmente en los ámbitos de la creación y producción artística e intelectual. En la actualidad, la distribución porcentual del empleo total en términos de sexo es de 54,3% hombre y 45,7% mujeres. Si bien a primera vista pudiera parecer que existe un cierto equilibrio desde el punto de vista cuantitativo, no es menos cierto que analizando la calidad se producen desviaciones que el Ministerio a través de sus políticas intenta minimizar. Buena </w:t>
      </w:r>
      <w:r w:rsidRPr="00901D86">
        <w:rPr>
          <w:sz w:val="22"/>
          <w:szCs w:val="22"/>
        </w:rPr>
        <w:t>prueba de ello, es la existencia del Observatorio de Igualdad de la Cultura, órgano encargado del impulso de la presencia de las mujeres y de la igualdad de oportunidades en todas las manifestaciones culturales y en puestos de responsabilidad competencia del Ministerio de Cultura y Deporte.</w:t>
      </w:r>
    </w:p>
    <w:p w14:paraId="56D599D3" w14:textId="5D8B9E0E" w:rsidR="00C46EF8" w:rsidRDefault="00C46EF8" w:rsidP="00164FA6">
      <w:pPr>
        <w:pStyle w:val="Default0"/>
        <w:spacing w:line="360" w:lineRule="auto"/>
        <w:ind w:firstLine="709"/>
        <w:jc w:val="both"/>
        <w:rPr>
          <w:sz w:val="22"/>
          <w:szCs w:val="22"/>
        </w:rPr>
      </w:pPr>
    </w:p>
    <w:p w14:paraId="503B70C1" w14:textId="399AB6F2" w:rsidR="00C46EF8" w:rsidRDefault="00C46EF8" w:rsidP="00164FA6">
      <w:pPr>
        <w:pStyle w:val="Default0"/>
        <w:spacing w:line="360" w:lineRule="auto"/>
        <w:ind w:firstLine="709"/>
        <w:jc w:val="both"/>
        <w:rPr>
          <w:sz w:val="22"/>
          <w:szCs w:val="22"/>
        </w:rPr>
      </w:pPr>
    </w:p>
    <w:p w14:paraId="7F6934DB" w14:textId="77777777" w:rsidR="00C46EF8" w:rsidRDefault="00C46EF8" w:rsidP="00164FA6">
      <w:pPr>
        <w:pStyle w:val="Default0"/>
        <w:spacing w:line="360" w:lineRule="auto"/>
        <w:ind w:firstLine="709"/>
        <w:jc w:val="both"/>
        <w:rPr>
          <w:sz w:val="22"/>
          <w:szCs w:val="22"/>
        </w:rPr>
      </w:pPr>
    </w:p>
    <w:p w14:paraId="36026F3C" w14:textId="77777777" w:rsidR="00901D86" w:rsidRPr="00A6762D" w:rsidRDefault="00901D86" w:rsidP="00901D86">
      <w:pPr>
        <w:spacing w:line="360" w:lineRule="auto"/>
        <w:ind w:firstLine="709"/>
        <w:rPr>
          <w:rFonts w:ascii="Arial" w:hAnsi="Arial" w:cs="Arial"/>
          <w:sz w:val="22"/>
          <w:szCs w:val="22"/>
        </w:rPr>
      </w:pPr>
      <w:r w:rsidRPr="002172AB">
        <w:rPr>
          <w:sz w:val="23"/>
          <w:szCs w:val="23"/>
        </w:rPr>
        <w:t xml:space="preserve"> </w:t>
      </w:r>
    </w:p>
    <w:p w14:paraId="227A677C" w14:textId="53B23883" w:rsidR="00164FA6" w:rsidRDefault="00164FA6" w:rsidP="00887575">
      <w:pPr>
        <w:pStyle w:val="Descripcin2"/>
        <w:keepNext/>
        <w:numPr>
          <w:ilvl w:val="0"/>
          <w:numId w:val="15"/>
        </w:numPr>
        <w:tabs>
          <w:tab w:val="left" w:pos="567"/>
        </w:tabs>
        <w:spacing w:before="0" w:after="0" w:line="360" w:lineRule="auto"/>
        <w:rPr>
          <w:rFonts w:ascii="Arial" w:hAnsi="Arial" w:cs="Arial"/>
          <w:sz w:val="22"/>
          <w:szCs w:val="22"/>
        </w:rPr>
      </w:pPr>
      <w:r>
        <w:rPr>
          <w:rFonts w:ascii="Arial" w:hAnsi="Arial" w:cs="Arial"/>
          <w:sz w:val="22"/>
          <w:szCs w:val="22"/>
        </w:rPr>
        <w:lastRenderedPageBreak/>
        <w:t>PRINCIPALES OBJETIVOS DEL COMPONENTE</w:t>
      </w:r>
    </w:p>
    <w:p w14:paraId="772EEC4D" w14:textId="77777777" w:rsidR="00C46EF8" w:rsidRDefault="00C46EF8" w:rsidP="00887575">
      <w:pPr>
        <w:pStyle w:val="Descripcin2"/>
        <w:keepNext/>
        <w:tabs>
          <w:tab w:val="left" w:pos="567"/>
        </w:tabs>
        <w:spacing w:before="0" w:after="0" w:line="360" w:lineRule="auto"/>
        <w:ind w:left="422" w:firstLine="0"/>
        <w:rPr>
          <w:rFonts w:ascii="Arial" w:hAnsi="Arial" w:cs="Arial"/>
          <w:sz w:val="22"/>
          <w:szCs w:val="22"/>
        </w:rPr>
      </w:pPr>
    </w:p>
    <w:p w14:paraId="4CE0D7CA" w14:textId="77777777" w:rsidR="00164FA6" w:rsidRPr="00A74E33" w:rsidRDefault="00164FA6" w:rsidP="00887575">
      <w:pPr>
        <w:pStyle w:val="Default0"/>
        <w:spacing w:line="360" w:lineRule="auto"/>
        <w:ind w:firstLine="709"/>
        <w:jc w:val="both"/>
        <w:rPr>
          <w:sz w:val="22"/>
          <w:szCs w:val="22"/>
        </w:rPr>
      </w:pPr>
      <w:r w:rsidRPr="00A74E33">
        <w:rPr>
          <w:sz w:val="22"/>
          <w:szCs w:val="22"/>
        </w:rPr>
        <w:t xml:space="preserve">Son objetivos del componente: </w:t>
      </w:r>
    </w:p>
    <w:p w14:paraId="68C32EC1" w14:textId="77777777" w:rsidR="00164FA6" w:rsidRPr="00A74E33" w:rsidRDefault="00164FA6" w:rsidP="00F10E43">
      <w:pPr>
        <w:pStyle w:val="Default0"/>
        <w:numPr>
          <w:ilvl w:val="0"/>
          <w:numId w:val="19"/>
        </w:numPr>
        <w:spacing w:line="360" w:lineRule="auto"/>
        <w:jc w:val="both"/>
        <w:rPr>
          <w:sz w:val="22"/>
          <w:szCs w:val="22"/>
        </w:rPr>
      </w:pPr>
      <w:r w:rsidRPr="00A74E33">
        <w:rPr>
          <w:sz w:val="22"/>
          <w:szCs w:val="22"/>
        </w:rPr>
        <w:t xml:space="preserve">Reformar y actualizar el marco legislativo laboral, tributario y de la propiedad intelectual para mejorar las condiciones de trabajo de los trabajadores y trabajadoras de la cultura, así como fomentar la inversión privada en el sector cultural. </w:t>
      </w:r>
    </w:p>
    <w:p w14:paraId="22E5A22B" w14:textId="77777777" w:rsidR="00164FA6" w:rsidRPr="00A74E33" w:rsidRDefault="00164FA6" w:rsidP="00F10E43">
      <w:pPr>
        <w:pStyle w:val="Default0"/>
        <w:numPr>
          <w:ilvl w:val="0"/>
          <w:numId w:val="19"/>
        </w:numPr>
        <w:spacing w:line="360" w:lineRule="auto"/>
        <w:jc w:val="both"/>
        <w:rPr>
          <w:sz w:val="22"/>
          <w:szCs w:val="22"/>
        </w:rPr>
      </w:pPr>
      <w:r w:rsidRPr="00A74E33">
        <w:rPr>
          <w:sz w:val="22"/>
          <w:szCs w:val="22"/>
        </w:rPr>
        <w:t xml:space="preserve">Incentivar el crecimiento del tejido empresarial cultural para apoyar el desarrollo del sector aumentando su productividad y competitividad. </w:t>
      </w:r>
    </w:p>
    <w:p w14:paraId="5E8B0F5B" w14:textId="77777777" w:rsidR="00164FA6" w:rsidRPr="00A74E33" w:rsidRDefault="00164FA6" w:rsidP="00F10E43">
      <w:pPr>
        <w:pStyle w:val="Default0"/>
        <w:numPr>
          <w:ilvl w:val="0"/>
          <w:numId w:val="19"/>
        </w:numPr>
        <w:spacing w:line="360" w:lineRule="auto"/>
        <w:jc w:val="both"/>
        <w:rPr>
          <w:sz w:val="22"/>
          <w:szCs w:val="22"/>
        </w:rPr>
      </w:pPr>
      <w:r w:rsidRPr="00A74E33">
        <w:rPr>
          <w:sz w:val="22"/>
          <w:szCs w:val="22"/>
        </w:rPr>
        <w:t xml:space="preserve">Reforzar las capacidades y resiliencia de los trabajadores y trabajadoras de la cultura para dotar al sector cultural y creativo de la formación necesaria para incrementar sus competencias y habilidades profesionales y empresariales. </w:t>
      </w:r>
    </w:p>
    <w:p w14:paraId="17D8F7B1" w14:textId="77777777" w:rsidR="00164FA6" w:rsidRPr="00A74E33" w:rsidRDefault="00164FA6" w:rsidP="00F10E43">
      <w:pPr>
        <w:pStyle w:val="Default0"/>
        <w:numPr>
          <w:ilvl w:val="0"/>
          <w:numId w:val="19"/>
        </w:numPr>
        <w:spacing w:line="360" w:lineRule="auto"/>
        <w:jc w:val="both"/>
        <w:rPr>
          <w:sz w:val="22"/>
          <w:szCs w:val="22"/>
        </w:rPr>
      </w:pPr>
      <w:r w:rsidRPr="00A74E33">
        <w:rPr>
          <w:sz w:val="22"/>
          <w:szCs w:val="22"/>
        </w:rPr>
        <w:t xml:space="preserve">Apoyar la promoción e internalización del sector cultural para que, a través de la utilización de herramientas de difusión, pueda alentarse el crecimiento de los profesionales y las industrias culturales. </w:t>
      </w:r>
    </w:p>
    <w:p w14:paraId="575652EA" w14:textId="4D89668B" w:rsidR="0085715A" w:rsidRDefault="00164FA6" w:rsidP="00F10E43">
      <w:pPr>
        <w:pStyle w:val="Default0"/>
        <w:numPr>
          <w:ilvl w:val="0"/>
          <w:numId w:val="19"/>
        </w:numPr>
        <w:spacing w:line="360" w:lineRule="auto"/>
        <w:jc w:val="both"/>
        <w:rPr>
          <w:sz w:val="22"/>
          <w:szCs w:val="22"/>
        </w:rPr>
      </w:pPr>
      <w:r w:rsidRPr="00A74E33">
        <w:rPr>
          <w:sz w:val="22"/>
          <w:szCs w:val="22"/>
        </w:rPr>
        <w:t>Promover la modernización, sostenimiento y readecuación de las estructuras e</w:t>
      </w:r>
      <w:r w:rsidR="0085715A" w:rsidRPr="0085715A">
        <w:rPr>
          <w:sz w:val="22"/>
          <w:szCs w:val="22"/>
        </w:rPr>
        <w:t xml:space="preserve"> </w:t>
      </w:r>
      <w:r w:rsidR="0085715A" w:rsidRPr="00A74E33">
        <w:rPr>
          <w:sz w:val="22"/>
          <w:szCs w:val="22"/>
        </w:rPr>
        <w:t>infraestructuras del sector</w:t>
      </w:r>
      <w:r w:rsidRPr="00A74E33">
        <w:rPr>
          <w:sz w:val="22"/>
          <w:szCs w:val="22"/>
        </w:rPr>
        <w:t xml:space="preserve"> </w:t>
      </w:r>
    </w:p>
    <w:p w14:paraId="3D2EBBC3" w14:textId="25B7D06C" w:rsidR="006B120F" w:rsidRPr="00A74E33" w:rsidRDefault="006B120F" w:rsidP="00F10E43">
      <w:pPr>
        <w:pStyle w:val="Default0"/>
        <w:numPr>
          <w:ilvl w:val="0"/>
          <w:numId w:val="19"/>
        </w:numPr>
        <w:spacing w:line="360" w:lineRule="auto"/>
        <w:jc w:val="both"/>
        <w:rPr>
          <w:sz w:val="22"/>
          <w:szCs w:val="22"/>
        </w:rPr>
      </w:pPr>
      <w:r w:rsidRPr="00A74E33">
        <w:rPr>
          <w:sz w:val="22"/>
          <w:szCs w:val="22"/>
        </w:rPr>
        <w:t xml:space="preserve">Impulsar el papel de la cultura, especialmente el patrimonio, como dinamizador y cohesionador del territorio y favorecer su contribución a otros sectores económicos mediante sinergias </w:t>
      </w:r>
    </w:p>
    <w:p w14:paraId="44E6037A" w14:textId="77777777" w:rsidR="006B120F" w:rsidRPr="00A74E33" w:rsidRDefault="006B120F" w:rsidP="00F10E43">
      <w:pPr>
        <w:pStyle w:val="Default0"/>
        <w:numPr>
          <w:ilvl w:val="0"/>
          <w:numId w:val="19"/>
        </w:numPr>
        <w:spacing w:line="360" w:lineRule="auto"/>
        <w:jc w:val="both"/>
        <w:rPr>
          <w:sz w:val="22"/>
          <w:szCs w:val="22"/>
        </w:rPr>
      </w:pPr>
      <w:r w:rsidRPr="00A74E33">
        <w:rPr>
          <w:sz w:val="22"/>
          <w:szCs w:val="22"/>
        </w:rPr>
        <w:t xml:space="preserve">Facilitar el acceso a la cultura y fomentar el tránsito hacia el nuevo entorno digital que permita la incorporación de nuevas posibilidades y realidades. </w:t>
      </w:r>
    </w:p>
    <w:p w14:paraId="47203EC7" w14:textId="553E5E3C" w:rsidR="006B120F" w:rsidRDefault="006B120F" w:rsidP="00F10E43">
      <w:pPr>
        <w:pStyle w:val="Default0"/>
        <w:numPr>
          <w:ilvl w:val="0"/>
          <w:numId w:val="19"/>
        </w:numPr>
        <w:spacing w:line="360" w:lineRule="auto"/>
        <w:jc w:val="both"/>
        <w:rPr>
          <w:sz w:val="22"/>
          <w:szCs w:val="22"/>
        </w:rPr>
      </w:pPr>
      <w:r w:rsidRPr="00A74E33">
        <w:rPr>
          <w:sz w:val="22"/>
          <w:szCs w:val="22"/>
        </w:rPr>
        <w:t xml:space="preserve">Promover la sostenibilidad; consolidar la digitalización e impulsar los grandes servicios culturales, tales como el Museo Nacional del Prado, el Museo Nacional Centro de Arte Contemporáneo Reina Sofía, los sistemas de archivos, inventarios y registros del patrimonio histórico y el servicio de bibliotecas públicas estatales. </w:t>
      </w:r>
    </w:p>
    <w:p w14:paraId="54B1F445" w14:textId="77777777" w:rsidR="00726BDF" w:rsidRPr="00A6762D" w:rsidRDefault="00726BDF" w:rsidP="00887575">
      <w:pPr>
        <w:pStyle w:val="Default0"/>
        <w:spacing w:line="360" w:lineRule="auto"/>
        <w:ind w:left="720"/>
        <w:jc w:val="both"/>
        <w:rPr>
          <w:sz w:val="22"/>
          <w:szCs w:val="22"/>
        </w:rPr>
      </w:pPr>
    </w:p>
    <w:p w14:paraId="3B1541DE" w14:textId="77777777" w:rsidR="006B120F" w:rsidRPr="00A74E33" w:rsidRDefault="006B120F" w:rsidP="006B120F">
      <w:pPr>
        <w:pStyle w:val="Default0"/>
        <w:spacing w:line="360" w:lineRule="auto"/>
        <w:ind w:left="360"/>
        <w:jc w:val="both"/>
        <w:rPr>
          <w:sz w:val="22"/>
          <w:szCs w:val="22"/>
        </w:rPr>
      </w:pPr>
    </w:p>
    <w:p w14:paraId="398CB8DE" w14:textId="706993C0" w:rsidR="006B120F" w:rsidRPr="00A74E33" w:rsidRDefault="006B120F" w:rsidP="00887575">
      <w:pPr>
        <w:pStyle w:val="Descripcin2"/>
        <w:keepNext/>
        <w:numPr>
          <w:ilvl w:val="0"/>
          <w:numId w:val="15"/>
        </w:numPr>
        <w:tabs>
          <w:tab w:val="left" w:pos="567"/>
        </w:tabs>
        <w:spacing w:before="0" w:after="0" w:line="360" w:lineRule="auto"/>
        <w:rPr>
          <w:rFonts w:ascii="Arial" w:hAnsi="Arial" w:cs="Arial"/>
          <w:sz w:val="22"/>
          <w:szCs w:val="22"/>
        </w:rPr>
      </w:pPr>
      <w:r>
        <w:rPr>
          <w:rFonts w:ascii="Arial" w:hAnsi="Arial" w:cs="Arial"/>
          <w:sz w:val="22"/>
          <w:szCs w:val="22"/>
        </w:rPr>
        <w:t>DESCRIPCIÓN DE LA INVERSIÓN ESPECÍFICA DEL MUSEO NACIONAL DEL PRADO</w:t>
      </w:r>
    </w:p>
    <w:p w14:paraId="669CE09B" w14:textId="77777777" w:rsidR="006B120F" w:rsidRPr="0066296B" w:rsidRDefault="006B120F" w:rsidP="00887575">
      <w:pPr>
        <w:spacing w:before="120" w:after="120" w:line="360" w:lineRule="auto"/>
        <w:ind w:left="357" w:firstLine="709"/>
        <w:jc w:val="both"/>
        <w:outlineLvl w:val="0"/>
        <w:rPr>
          <w:rStyle w:val="Textoennegrita"/>
          <w:rFonts w:ascii="Arial" w:hAnsi="Arial" w:cs="Arial"/>
          <w:b w:val="0"/>
          <w:bCs w:val="0"/>
          <w:sz w:val="22"/>
          <w:szCs w:val="22"/>
        </w:rPr>
      </w:pPr>
      <w:r w:rsidRPr="0066296B">
        <w:rPr>
          <w:rStyle w:val="Textoennegrita"/>
          <w:rFonts w:ascii="Arial" w:hAnsi="Arial"/>
          <w:b w:val="0"/>
          <w:sz w:val="22"/>
          <w:szCs w:val="22"/>
          <w:lang w:val="es-ES"/>
        </w:rPr>
        <w:t xml:space="preserve">El componente 24: </w:t>
      </w:r>
      <w:r w:rsidRPr="0066296B">
        <w:rPr>
          <w:rStyle w:val="Textoennegrita"/>
          <w:rFonts w:ascii="Arial" w:hAnsi="Arial" w:cs="Arial"/>
          <w:b w:val="0"/>
          <w:sz w:val="22"/>
          <w:szCs w:val="22"/>
        </w:rPr>
        <w:t>Revalorización de la industria cultural comprende las siguientes reformas e inversiones:</w:t>
      </w:r>
    </w:p>
    <w:p w14:paraId="2B6190D9" w14:textId="77777777" w:rsidR="006B120F" w:rsidRPr="009962F2" w:rsidRDefault="006B120F" w:rsidP="00F10E43">
      <w:pPr>
        <w:pStyle w:val="Default0"/>
        <w:numPr>
          <w:ilvl w:val="0"/>
          <w:numId w:val="20"/>
        </w:numPr>
        <w:spacing w:line="360" w:lineRule="auto"/>
        <w:ind w:left="714" w:hanging="357"/>
        <w:jc w:val="both"/>
        <w:rPr>
          <w:sz w:val="22"/>
          <w:szCs w:val="22"/>
        </w:rPr>
      </w:pPr>
      <w:r w:rsidRPr="0066296B">
        <w:rPr>
          <w:rStyle w:val="Textoennegrita"/>
          <w:b w:val="0"/>
          <w:sz w:val="22"/>
          <w:szCs w:val="22"/>
        </w:rPr>
        <w:t>C24.R1:</w:t>
      </w:r>
      <w:r w:rsidRPr="009962F2">
        <w:rPr>
          <w:rStyle w:val="Textoennegrita"/>
          <w:sz w:val="22"/>
          <w:szCs w:val="22"/>
        </w:rPr>
        <w:t xml:space="preserve"> </w:t>
      </w:r>
      <w:r w:rsidRPr="009962F2">
        <w:rPr>
          <w:sz w:val="22"/>
          <w:szCs w:val="22"/>
        </w:rPr>
        <w:t>Desarrollo Estatuto del Artista y Fomento de la inversión, el mecenazgo cultural y participación</w:t>
      </w:r>
      <w:r>
        <w:rPr>
          <w:sz w:val="22"/>
          <w:szCs w:val="22"/>
        </w:rPr>
        <w:t>.</w:t>
      </w:r>
      <w:r w:rsidRPr="009962F2">
        <w:rPr>
          <w:sz w:val="22"/>
          <w:szCs w:val="22"/>
        </w:rPr>
        <w:t xml:space="preserve"> </w:t>
      </w:r>
    </w:p>
    <w:p w14:paraId="58FE95F2" w14:textId="77777777" w:rsidR="006B120F" w:rsidRPr="009962F2" w:rsidRDefault="006B120F" w:rsidP="00F10E43">
      <w:pPr>
        <w:pStyle w:val="Default0"/>
        <w:numPr>
          <w:ilvl w:val="0"/>
          <w:numId w:val="20"/>
        </w:numPr>
        <w:spacing w:line="360" w:lineRule="auto"/>
        <w:ind w:left="714" w:hanging="357"/>
        <w:jc w:val="both"/>
        <w:rPr>
          <w:sz w:val="22"/>
          <w:szCs w:val="22"/>
        </w:rPr>
      </w:pPr>
      <w:r w:rsidRPr="0066296B">
        <w:rPr>
          <w:rStyle w:val="Textoennegrita"/>
          <w:b w:val="0"/>
          <w:sz w:val="22"/>
          <w:szCs w:val="22"/>
        </w:rPr>
        <w:lastRenderedPageBreak/>
        <w:t>C24.R2:</w:t>
      </w:r>
      <w:r w:rsidRPr="009962F2">
        <w:rPr>
          <w:rStyle w:val="Textoennegrita"/>
          <w:sz w:val="22"/>
          <w:szCs w:val="22"/>
        </w:rPr>
        <w:t xml:space="preserve"> </w:t>
      </w:r>
      <w:r w:rsidRPr="009962F2">
        <w:rPr>
          <w:sz w:val="22"/>
          <w:szCs w:val="22"/>
        </w:rPr>
        <w:t>Refuerzo de los derec</w:t>
      </w:r>
      <w:r>
        <w:rPr>
          <w:sz w:val="22"/>
          <w:szCs w:val="22"/>
        </w:rPr>
        <w:t>hos de autor y derechos conexos.</w:t>
      </w:r>
    </w:p>
    <w:p w14:paraId="39CB38D6" w14:textId="77777777" w:rsidR="006B120F" w:rsidRPr="009962F2" w:rsidRDefault="006B120F" w:rsidP="00F10E43">
      <w:pPr>
        <w:pStyle w:val="Default0"/>
        <w:numPr>
          <w:ilvl w:val="0"/>
          <w:numId w:val="20"/>
        </w:numPr>
        <w:spacing w:line="360" w:lineRule="auto"/>
        <w:ind w:left="714" w:hanging="357"/>
        <w:jc w:val="both"/>
        <w:rPr>
          <w:sz w:val="22"/>
          <w:szCs w:val="22"/>
        </w:rPr>
      </w:pPr>
      <w:r w:rsidRPr="009962F2">
        <w:rPr>
          <w:sz w:val="22"/>
          <w:szCs w:val="22"/>
        </w:rPr>
        <w:t>C24.I1: Impulso de la competitividad de las industrias culturales</w:t>
      </w:r>
      <w:r>
        <w:rPr>
          <w:sz w:val="22"/>
          <w:szCs w:val="22"/>
        </w:rPr>
        <w:t>.</w:t>
      </w:r>
      <w:r w:rsidRPr="009962F2">
        <w:rPr>
          <w:sz w:val="22"/>
          <w:szCs w:val="22"/>
        </w:rPr>
        <w:t xml:space="preserve"> </w:t>
      </w:r>
    </w:p>
    <w:p w14:paraId="44502E00" w14:textId="77777777" w:rsidR="006B120F" w:rsidRPr="009962F2" w:rsidRDefault="006B120F" w:rsidP="00F10E43">
      <w:pPr>
        <w:pStyle w:val="Default0"/>
        <w:numPr>
          <w:ilvl w:val="0"/>
          <w:numId w:val="20"/>
        </w:numPr>
        <w:spacing w:line="360" w:lineRule="auto"/>
        <w:ind w:left="714" w:hanging="357"/>
        <w:jc w:val="both"/>
        <w:rPr>
          <w:sz w:val="22"/>
          <w:szCs w:val="22"/>
        </w:rPr>
      </w:pPr>
      <w:r w:rsidRPr="009962F2">
        <w:rPr>
          <w:sz w:val="22"/>
          <w:szCs w:val="22"/>
        </w:rPr>
        <w:t>C24.I2: Dinamización de la cultura a lo largo del territorio</w:t>
      </w:r>
      <w:r>
        <w:rPr>
          <w:sz w:val="22"/>
          <w:szCs w:val="22"/>
        </w:rPr>
        <w:t>.</w:t>
      </w:r>
      <w:r w:rsidRPr="009962F2">
        <w:rPr>
          <w:sz w:val="22"/>
          <w:szCs w:val="22"/>
        </w:rPr>
        <w:t xml:space="preserve"> </w:t>
      </w:r>
    </w:p>
    <w:p w14:paraId="5301A20C" w14:textId="77777777" w:rsidR="006B120F" w:rsidRPr="009962F2" w:rsidRDefault="006B120F" w:rsidP="00F10E43">
      <w:pPr>
        <w:pStyle w:val="Default0"/>
        <w:numPr>
          <w:ilvl w:val="0"/>
          <w:numId w:val="20"/>
        </w:numPr>
        <w:spacing w:line="360" w:lineRule="auto"/>
        <w:ind w:left="714" w:hanging="357"/>
        <w:jc w:val="both"/>
        <w:rPr>
          <w:sz w:val="22"/>
          <w:szCs w:val="22"/>
        </w:rPr>
      </w:pPr>
      <w:r w:rsidRPr="009962F2">
        <w:rPr>
          <w:sz w:val="22"/>
          <w:szCs w:val="22"/>
        </w:rPr>
        <w:t>C24.I3: Digitalización e impulso de los grandes servicios culturales</w:t>
      </w:r>
      <w:r>
        <w:rPr>
          <w:sz w:val="22"/>
          <w:szCs w:val="22"/>
        </w:rPr>
        <w:t>.</w:t>
      </w:r>
      <w:r w:rsidRPr="009962F2">
        <w:rPr>
          <w:sz w:val="22"/>
          <w:szCs w:val="22"/>
        </w:rPr>
        <w:t xml:space="preserve"> </w:t>
      </w:r>
    </w:p>
    <w:p w14:paraId="00B27D5B" w14:textId="77777777" w:rsidR="006B120F" w:rsidRDefault="006B120F" w:rsidP="006B120F">
      <w:pPr>
        <w:pStyle w:val="Default0"/>
        <w:jc w:val="both"/>
        <w:rPr>
          <w:sz w:val="23"/>
          <w:szCs w:val="23"/>
        </w:rPr>
      </w:pPr>
    </w:p>
    <w:p w14:paraId="5A7FBB1D" w14:textId="77777777" w:rsidR="006B120F" w:rsidRPr="00E60370" w:rsidRDefault="006B120F" w:rsidP="006B120F">
      <w:pPr>
        <w:pStyle w:val="Default0"/>
        <w:spacing w:line="360" w:lineRule="auto"/>
        <w:ind w:firstLine="709"/>
        <w:jc w:val="both"/>
        <w:rPr>
          <w:sz w:val="22"/>
          <w:szCs w:val="22"/>
        </w:rPr>
      </w:pPr>
      <w:r w:rsidRPr="00E60370">
        <w:rPr>
          <w:sz w:val="22"/>
          <w:szCs w:val="22"/>
        </w:rPr>
        <w:t xml:space="preserve">La inversión C24.I3: Digitalización e impulso de los grandes servicios culturales </w:t>
      </w:r>
      <w:r>
        <w:rPr>
          <w:sz w:val="22"/>
          <w:szCs w:val="22"/>
        </w:rPr>
        <w:t>se apoya en el hecho de que l</w:t>
      </w:r>
      <w:r w:rsidRPr="00E60370">
        <w:rPr>
          <w:sz w:val="22"/>
          <w:szCs w:val="22"/>
        </w:rPr>
        <w:t xml:space="preserve">a tecnología digital ha planteado un nuevo escenario para la cultura permitiendo el desarrollo de nuevos modelos de negocio; nuevos productos culturales; nuevos formatos artísticos y espacios de difusión cultural, así como la generación de nuevos públicos necesarios para fomentar un mayor desarrollo del sector cultural. La transición digital y la digitalización son una línea de actuación estratégica del sector que de acometerse de cara a su revalorización y sostenibilidad futura. Asimismo, debe abordarse el reto de la comunicación y la accesibilidad, permitiendo aumentar el impacto social y económico de toda actividad cultural. </w:t>
      </w:r>
    </w:p>
    <w:p w14:paraId="713A2412" w14:textId="77777777" w:rsidR="006B120F" w:rsidRDefault="006B120F" w:rsidP="006B120F">
      <w:pPr>
        <w:pStyle w:val="Default0"/>
        <w:spacing w:line="360" w:lineRule="auto"/>
        <w:ind w:firstLine="709"/>
        <w:jc w:val="both"/>
        <w:rPr>
          <w:sz w:val="22"/>
          <w:szCs w:val="22"/>
        </w:rPr>
      </w:pPr>
      <w:r w:rsidRPr="00E60370">
        <w:rPr>
          <w:sz w:val="22"/>
          <w:szCs w:val="22"/>
        </w:rPr>
        <w:t xml:space="preserve">Por otra parte, </w:t>
      </w:r>
      <w:r>
        <w:rPr>
          <w:sz w:val="22"/>
          <w:szCs w:val="22"/>
        </w:rPr>
        <w:t xml:space="preserve">esta inversión </w:t>
      </w:r>
      <w:r w:rsidRPr="00E60370">
        <w:rPr>
          <w:sz w:val="22"/>
          <w:szCs w:val="22"/>
        </w:rPr>
        <w:t xml:space="preserve">ha de asegurarse de forma específica la transformación y sostenibilidad de los grandes servicios culturales que prestan instituciones de relevancia estratégica, polos de innovación y captación de talento como son el Museo Nacional del Prado, el Museo Nacional Centro de Arte Contemporáneo Reina </w:t>
      </w:r>
      <w:r>
        <w:rPr>
          <w:sz w:val="22"/>
          <w:szCs w:val="22"/>
        </w:rPr>
        <w:t>Sofía o la Biblioteca Nacional.</w:t>
      </w:r>
    </w:p>
    <w:p w14:paraId="1F1343B3" w14:textId="77777777" w:rsidR="007F5AAA" w:rsidRDefault="007F5AAA" w:rsidP="007F5AAA">
      <w:pPr>
        <w:pStyle w:val="Default0"/>
        <w:spacing w:line="360" w:lineRule="auto"/>
        <w:ind w:firstLine="709"/>
        <w:jc w:val="both"/>
        <w:rPr>
          <w:sz w:val="22"/>
          <w:szCs w:val="22"/>
        </w:rPr>
      </w:pPr>
      <w:r>
        <w:rPr>
          <w:sz w:val="22"/>
          <w:szCs w:val="22"/>
        </w:rPr>
        <w:t>Los proyectos que vertebran esta inversión son los siguientes:</w:t>
      </w:r>
    </w:p>
    <w:p w14:paraId="4118F4E2" w14:textId="77777777" w:rsidR="007F5AAA" w:rsidRPr="00F9684F" w:rsidRDefault="007F5AAA" w:rsidP="00F10E43">
      <w:pPr>
        <w:pStyle w:val="Default0"/>
        <w:numPr>
          <w:ilvl w:val="0"/>
          <w:numId w:val="21"/>
        </w:numPr>
        <w:spacing w:line="360" w:lineRule="auto"/>
        <w:jc w:val="both"/>
        <w:rPr>
          <w:sz w:val="22"/>
          <w:szCs w:val="22"/>
        </w:rPr>
      </w:pPr>
      <w:r w:rsidRPr="00F9684F">
        <w:rPr>
          <w:sz w:val="22"/>
          <w:szCs w:val="22"/>
        </w:rPr>
        <w:t xml:space="preserve">C24.I03.P01: </w:t>
      </w:r>
      <w:r w:rsidRPr="00F9684F">
        <w:rPr>
          <w:iCs/>
          <w:sz w:val="22"/>
          <w:szCs w:val="22"/>
        </w:rPr>
        <w:t xml:space="preserve">Museo Nacional del Prado. </w:t>
      </w:r>
    </w:p>
    <w:p w14:paraId="7577472F" w14:textId="77777777" w:rsidR="007F5AAA" w:rsidRPr="00F9684F" w:rsidRDefault="007F5AAA" w:rsidP="00F10E43">
      <w:pPr>
        <w:pStyle w:val="Default0"/>
        <w:numPr>
          <w:ilvl w:val="0"/>
          <w:numId w:val="21"/>
        </w:numPr>
        <w:spacing w:line="360" w:lineRule="auto"/>
        <w:jc w:val="both"/>
        <w:rPr>
          <w:sz w:val="22"/>
          <w:szCs w:val="22"/>
        </w:rPr>
      </w:pPr>
      <w:r w:rsidRPr="00F9684F">
        <w:rPr>
          <w:sz w:val="22"/>
          <w:szCs w:val="22"/>
        </w:rPr>
        <w:t xml:space="preserve">C24.I03.P02: Museo Nacional Centro de Arte Reina Sofía. </w:t>
      </w:r>
    </w:p>
    <w:p w14:paraId="7BF2C20B" w14:textId="77777777" w:rsidR="007F5AAA" w:rsidRPr="00F9684F" w:rsidRDefault="007F5AAA" w:rsidP="00F10E43">
      <w:pPr>
        <w:pStyle w:val="Default0"/>
        <w:numPr>
          <w:ilvl w:val="0"/>
          <w:numId w:val="21"/>
        </w:numPr>
        <w:spacing w:line="360" w:lineRule="auto"/>
        <w:jc w:val="both"/>
        <w:rPr>
          <w:sz w:val="22"/>
          <w:szCs w:val="22"/>
        </w:rPr>
      </w:pPr>
      <w:r w:rsidRPr="00F9684F">
        <w:rPr>
          <w:sz w:val="22"/>
          <w:szCs w:val="22"/>
        </w:rPr>
        <w:t xml:space="preserve">C24.I03.P03: Biblioteca Nacional de España. </w:t>
      </w:r>
    </w:p>
    <w:p w14:paraId="2B0B1676" w14:textId="77777777" w:rsidR="007F5AAA" w:rsidRPr="00F9684F" w:rsidRDefault="007F5AAA" w:rsidP="00F10E43">
      <w:pPr>
        <w:pStyle w:val="Default0"/>
        <w:numPr>
          <w:ilvl w:val="0"/>
          <w:numId w:val="21"/>
        </w:numPr>
        <w:spacing w:line="360" w:lineRule="auto"/>
        <w:jc w:val="both"/>
        <w:rPr>
          <w:sz w:val="22"/>
          <w:szCs w:val="22"/>
        </w:rPr>
      </w:pPr>
      <w:r w:rsidRPr="00F9684F">
        <w:rPr>
          <w:sz w:val="22"/>
          <w:szCs w:val="22"/>
        </w:rPr>
        <w:t xml:space="preserve">C24.I03.P04: Plan de acceso digital al patrimonio bibliográfico </w:t>
      </w:r>
    </w:p>
    <w:p w14:paraId="63696716" w14:textId="77777777" w:rsidR="007F5AAA" w:rsidRPr="00F9684F" w:rsidRDefault="007F5AAA" w:rsidP="00F10E43">
      <w:pPr>
        <w:pStyle w:val="Default0"/>
        <w:numPr>
          <w:ilvl w:val="0"/>
          <w:numId w:val="21"/>
        </w:numPr>
        <w:spacing w:line="360" w:lineRule="auto"/>
        <w:jc w:val="both"/>
        <w:rPr>
          <w:sz w:val="22"/>
          <w:szCs w:val="22"/>
        </w:rPr>
      </w:pPr>
      <w:r w:rsidRPr="00F9684F">
        <w:rPr>
          <w:sz w:val="22"/>
          <w:szCs w:val="22"/>
        </w:rPr>
        <w:t xml:space="preserve">C24.I03.P05: </w:t>
      </w:r>
      <w:r w:rsidRPr="00F9684F">
        <w:rPr>
          <w:iCs/>
          <w:sz w:val="22"/>
          <w:szCs w:val="22"/>
        </w:rPr>
        <w:t>Digitalización, ampliación de la capacidad e interoperabilidad de sistemas de archivos de todo tipo, inventarios y registros del patrimonio histórico, incluido el audiovisual</w:t>
      </w:r>
      <w:r w:rsidRPr="00F9684F">
        <w:rPr>
          <w:sz w:val="22"/>
          <w:szCs w:val="22"/>
        </w:rPr>
        <w:t xml:space="preserve">. </w:t>
      </w:r>
    </w:p>
    <w:p w14:paraId="5DA49600" w14:textId="77777777" w:rsidR="007F5AAA" w:rsidRPr="00EB6027" w:rsidRDefault="007F5AAA" w:rsidP="00F10E43">
      <w:pPr>
        <w:pStyle w:val="Default0"/>
        <w:numPr>
          <w:ilvl w:val="0"/>
          <w:numId w:val="21"/>
        </w:numPr>
        <w:spacing w:line="360" w:lineRule="auto"/>
        <w:jc w:val="both"/>
        <w:rPr>
          <w:sz w:val="22"/>
          <w:szCs w:val="22"/>
        </w:rPr>
      </w:pPr>
      <w:r w:rsidRPr="00F9684F">
        <w:rPr>
          <w:sz w:val="22"/>
          <w:szCs w:val="22"/>
        </w:rPr>
        <w:t xml:space="preserve">C24.I03.P06: </w:t>
      </w:r>
      <w:r w:rsidRPr="00F9684F">
        <w:rPr>
          <w:iCs/>
          <w:sz w:val="22"/>
          <w:szCs w:val="22"/>
        </w:rPr>
        <w:t>Medidas para la modernización de las herramientas de gestión pública y puesta en marcha de un sistema integral de digitalización y catalogación de documentación recursos, bienes, estructuras e infraestructuras del INAEM</w:t>
      </w:r>
      <w:r>
        <w:rPr>
          <w:iCs/>
          <w:sz w:val="22"/>
          <w:szCs w:val="22"/>
        </w:rPr>
        <w:t>.</w:t>
      </w:r>
      <w:r w:rsidRPr="00F9684F">
        <w:rPr>
          <w:iCs/>
          <w:sz w:val="22"/>
          <w:szCs w:val="22"/>
        </w:rPr>
        <w:t xml:space="preserve"> </w:t>
      </w:r>
    </w:p>
    <w:p w14:paraId="0E1B6421" w14:textId="77777777" w:rsidR="007F5AAA" w:rsidRDefault="007F5AAA" w:rsidP="007F5AAA">
      <w:pPr>
        <w:pStyle w:val="CuerpoA"/>
        <w:spacing w:before="120" w:after="0" w:line="360" w:lineRule="auto"/>
        <w:ind w:right="101" w:firstLine="709"/>
        <w:jc w:val="both"/>
        <w:rPr>
          <w:rStyle w:val="Ninguno"/>
          <w:rFonts w:ascii="Arial" w:eastAsia="Arial Unicode MS" w:hAnsi="Arial" w:cs="Arial"/>
          <w:color w:val="auto"/>
        </w:rPr>
      </w:pPr>
      <w:r w:rsidRPr="007F6CBA">
        <w:rPr>
          <w:rFonts w:ascii="Arial" w:hAnsi="Arial" w:cs="Arial"/>
        </w:rPr>
        <w:t xml:space="preserve">El proyecto C24.I03.P01: </w:t>
      </w:r>
      <w:r w:rsidRPr="007F6CBA">
        <w:rPr>
          <w:rFonts w:ascii="Arial" w:hAnsi="Arial" w:cs="Arial"/>
          <w:iCs/>
        </w:rPr>
        <w:t>Museo Nacional del Prado (</w:t>
      </w:r>
      <w:r w:rsidRPr="007F6CBA">
        <w:rPr>
          <w:rStyle w:val="Ninguno"/>
          <w:rFonts w:ascii="Arial" w:eastAsia="Arial Unicode MS" w:hAnsi="Arial" w:cs="Arial"/>
          <w:color w:val="auto"/>
        </w:rPr>
        <w:t xml:space="preserve">Campus Prado Digital y Formación) tiene como objetivo específico el impulso de la transición digital del Museo Nacional del Prado y la mejora de la experiencia del visitante en las modalidades presencial y digital. Se trata de un proyecto unitario, sólido y sostenible que ha sido elaborado siguiendo las directrices de la Agenda 2030 en materia cultural y en </w:t>
      </w:r>
      <w:r w:rsidRPr="007F6CBA">
        <w:rPr>
          <w:rStyle w:val="Ninguno"/>
          <w:rFonts w:ascii="Arial" w:eastAsia="Arial Unicode MS" w:hAnsi="Arial" w:cs="Arial"/>
          <w:color w:val="auto"/>
        </w:rPr>
        <w:lastRenderedPageBreak/>
        <w:t>consonancia con las recomendaciones específicas para España emitidas por la UE. Por este motivo todas las medidas están encaminadas a la consecución de objetivos con alcance transformador en los pilares descritos en el Mecanismo de Recuperación y Resiliencia.</w:t>
      </w:r>
      <w:r>
        <w:rPr>
          <w:rStyle w:val="Ninguno"/>
          <w:rFonts w:ascii="Arial" w:eastAsia="Arial Unicode MS" w:hAnsi="Arial" w:cs="Arial"/>
          <w:color w:val="auto"/>
        </w:rPr>
        <w:t xml:space="preserve"> </w:t>
      </w:r>
      <w:r w:rsidRPr="007F6CBA">
        <w:rPr>
          <w:rStyle w:val="Ninguno"/>
          <w:rFonts w:ascii="Arial" w:eastAsia="Arial Unicode MS" w:hAnsi="Arial" w:cs="Arial"/>
          <w:color w:val="auto"/>
        </w:rPr>
        <w:t>La propuesta se estructura en tres grandes actuaciones que engloban nueve medidas</w:t>
      </w:r>
      <w:r>
        <w:rPr>
          <w:rStyle w:val="Ninguno"/>
          <w:rFonts w:ascii="Arial" w:eastAsia="Arial Unicode MS" w:hAnsi="Arial" w:cs="Arial"/>
          <w:color w:val="auto"/>
        </w:rPr>
        <w:t>:</w:t>
      </w:r>
    </w:p>
    <w:p w14:paraId="085D721F" w14:textId="77777777" w:rsidR="007F5AAA" w:rsidRPr="007F5AAA" w:rsidRDefault="007F5AAA" w:rsidP="007F5AAA">
      <w:pPr>
        <w:spacing w:before="120" w:line="360" w:lineRule="auto"/>
        <w:ind w:right="102"/>
        <w:jc w:val="both"/>
        <w:rPr>
          <w:rStyle w:val="Ninguno"/>
          <w:rFonts w:ascii="Arial" w:hAnsi="Arial" w:cs="Arial"/>
          <w:sz w:val="24"/>
          <w:szCs w:val="24"/>
        </w:rPr>
      </w:pPr>
      <w:r w:rsidRPr="007F5AAA">
        <w:rPr>
          <w:rFonts w:ascii="Arial" w:eastAsia="Arial Unicode MS" w:hAnsi="Arial" w:cs="Arial"/>
          <w:sz w:val="24"/>
          <w:szCs w:val="24"/>
        </w:rPr>
        <w:t xml:space="preserve">Campus Prado: </w:t>
      </w:r>
      <w:r w:rsidRPr="007F5AAA">
        <w:rPr>
          <w:rStyle w:val="Ninguno"/>
          <w:rFonts w:ascii="Arial" w:hAnsi="Arial" w:cs="Arial"/>
          <w:sz w:val="24"/>
          <w:szCs w:val="24"/>
        </w:rPr>
        <w:t>El proyecto Campus Prado engloba actuaciones que afectan a los edificios de los que se compone actualmente el Museo. Se impulsa su eficiencia y sostenibilidad mediante la implantación de tecnología más eficaz que además de reducir emisiones reduzca los costes. El alcance de esta modernización de infraestructuras se alinea con el pilar de transición ecológica.</w:t>
      </w:r>
    </w:p>
    <w:p w14:paraId="22A925F1" w14:textId="32C48DB7" w:rsidR="007F5AAA" w:rsidRPr="007F5AAA" w:rsidRDefault="007F5AAA" w:rsidP="007F5AAA">
      <w:pPr>
        <w:spacing w:before="120" w:line="360" w:lineRule="auto"/>
        <w:ind w:right="102"/>
        <w:jc w:val="both"/>
        <w:rPr>
          <w:rStyle w:val="Ninguno"/>
          <w:rFonts w:ascii="Arial" w:hAnsi="Arial" w:cs="Arial"/>
          <w:b/>
        </w:rPr>
      </w:pPr>
      <w:r w:rsidRPr="007F5AAA">
        <w:rPr>
          <w:rFonts w:ascii="Arial" w:hAnsi="Arial" w:cs="Arial"/>
          <w:sz w:val="24"/>
          <w:szCs w:val="24"/>
        </w:rPr>
        <w:t>El plan de accesibilidad prevé la eliminación de todas las barreras físicas y sensoriales aún existentes, con el fin de permitir la accesibilidad universal al museo y a todos sus contenidos. A ello contribuye también el plan de señalización, otro de cuyos objetivos principales consiste en la integración del campus en el tejido urbano circunstante con el fin de aumentar el público visitante y de colaborar para el turismo en todo el área circunstante. Se pone así en valor uno de los ejes ciudadanos más significativos de la ciudad, que supone un estímulo para el direccionamiento y orientación hacia el Museo desde zonas adyacentes con gran volumen de público potencial (Sol-Alcalá, Atocha-Prado, Retiro-Botánico). Con todo</w:t>
      </w:r>
      <w:r w:rsidRPr="007F5AAA">
        <w:rPr>
          <w:rStyle w:val="Ninguno"/>
          <w:rFonts w:ascii="Arial" w:hAnsi="Arial" w:cs="Arial"/>
        </w:rPr>
        <w:t xml:space="preserve"> </w:t>
      </w:r>
      <w:r w:rsidRPr="007F5AAA">
        <w:rPr>
          <w:rStyle w:val="Ninguno"/>
          <w:rFonts w:ascii="Arial" w:hAnsi="Arial" w:cs="Arial"/>
          <w:sz w:val="24"/>
          <w:szCs w:val="24"/>
        </w:rPr>
        <w:t>ello se responde a las necesidades específicas de</w:t>
      </w:r>
      <w:r w:rsidRPr="007F5AAA">
        <w:rPr>
          <w:rStyle w:val="Ninguno"/>
          <w:rFonts w:ascii="Arial" w:hAnsi="Arial" w:cs="Arial"/>
          <w:b/>
          <w:sz w:val="24"/>
          <w:szCs w:val="24"/>
        </w:rPr>
        <w:t xml:space="preserve"> </w:t>
      </w:r>
      <w:r w:rsidRPr="007F5AAA">
        <w:rPr>
          <w:rStyle w:val="Ninguno"/>
          <w:rFonts w:ascii="Arial" w:hAnsi="Arial" w:cs="Arial"/>
          <w:sz w:val="24"/>
          <w:szCs w:val="24"/>
        </w:rPr>
        <w:t>crecimiento inteligente, sostenible y de carácter inclusivo</w:t>
      </w:r>
      <w:r w:rsidRPr="007F5AAA">
        <w:rPr>
          <w:rStyle w:val="Ninguno"/>
          <w:rFonts w:ascii="Arial" w:hAnsi="Arial" w:cs="Arial"/>
          <w:b/>
        </w:rPr>
        <w:t xml:space="preserve">. </w:t>
      </w:r>
    </w:p>
    <w:p w14:paraId="4E2145D9" w14:textId="77777777" w:rsidR="007F5AAA" w:rsidRPr="007F5AAA" w:rsidRDefault="007F5AAA" w:rsidP="007F5AAA">
      <w:pPr>
        <w:spacing w:before="120" w:line="360" w:lineRule="auto"/>
        <w:ind w:right="102"/>
        <w:jc w:val="both"/>
        <w:rPr>
          <w:rStyle w:val="Ninguno"/>
          <w:rFonts w:ascii="Arial" w:hAnsi="Arial" w:cs="Arial"/>
          <w:b/>
          <w:sz w:val="24"/>
          <w:szCs w:val="24"/>
        </w:rPr>
      </w:pPr>
      <w:r w:rsidRPr="007F5AAA">
        <w:rPr>
          <w:rStyle w:val="Ninguno"/>
          <w:rFonts w:ascii="Arial" w:hAnsi="Arial" w:cs="Arial"/>
          <w:sz w:val="24"/>
          <w:szCs w:val="24"/>
        </w:rPr>
        <w:t>Las medidas comprendidas dentro de este eje son las siguientes:</w:t>
      </w:r>
    </w:p>
    <w:p w14:paraId="6D81719E" w14:textId="77777777" w:rsidR="007F5AAA" w:rsidRPr="007F5AAA" w:rsidRDefault="007F5AAA" w:rsidP="00F10E43">
      <w:pPr>
        <w:pStyle w:val="Prrafodelista"/>
        <w:numPr>
          <w:ilvl w:val="0"/>
          <w:numId w:val="22"/>
        </w:numPr>
        <w:spacing w:before="120" w:line="360" w:lineRule="auto"/>
        <w:ind w:right="102"/>
        <w:jc w:val="both"/>
        <w:rPr>
          <w:rStyle w:val="Ninguno"/>
          <w:rFonts w:ascii="Arial" w:hAnsi="Arial" w:cs="Arial"/>
          <w:sz w:val="24"/>
          <w:szCs w:val="24"/>
        </w:rPr>
      </w:pPr>
      <w:r w:rsidRPr="007F5AAA">
        <w:rPr>
          <w:rStyle w:val="Ninguno"/>
          <w:rFonts w:ascii="Arial" w:hAnsi="Arial" w:cs="Arial"/>
          <w:sz w:val="24"/>
          <w:szCs w:val="24"/>
        </w:rPr>
        <w:t>Plan de modernización y optimización de infraestructuras.</w:t>
      </w:r>
    </w:p>
    <w:p w14:paraId="19F0A7CC" w14:textId="77777777" w:rsidR="007F5AAA" w:rsidRPr="00EB6027" w:rsidRDefault="007F5AAA" w:rsidP="00F10E43">
      <w:pPr>
        <w:pStyle w:val="CuerpoA"/>
        <w:numPr>
          <w:ilvl w:val="0"/>
          <w:numId w:val="22"/>
        </w:numPr>
        <w:spacing w:before="120" w:after="0" w:line="360" w:lineRule="auto"/>
        <w:ind w:right="101"/>
        <w:jc w:val="both"/>
        <w:rPr>
          <w:rFonts w:ascii="Arial" w:eastAsia="Arial Unicode MS" w:hAnsi="Arial" w:cs="Arial"/>
          <w:color w:val="auto"/>
        </w:rPr>
      </w:pPr>
      <w:r w:rsidRPr="00EB6027">
        <w:rPr>
          <w:rFonts w:ascii="Arial" w:hAnsi="Arial" w:cs="Arial"/>
          <w:color w:val="auto"/>
          <w:bdr w:val="none" w:sz="0" w:space="0" w:color="auto"/>
          <w:lang w:val="es-ES" w:eastAsia="en-US"/>
        </w:rPr>
        <w:t>Estrategia de promoción de la accesibilidad universal y señalización integral en los edificios del campus del MNP.</w:t>
      </w:r>
    </w:p>
    <w:p w14:paraId="4061F814" w14:textId="77777777" w:rsidR="007F5AAA" w:rsidRPr="000E04E8" w:rsidRDefault="007F5AAA" w:rsidP="000E04E8">
      <w:pPr>
        <w:pStyle w:val="Poromisin"/>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line="360" w:lineRule="auto"/>
        <w:ind w:right="102"/>
        <w:jc w:val="both"/>
        <w:rPr>
          <w:rFonts w:ascii="Arial" w:eastAsia="Calibri" w:hAnsi="Arial" w:cs="Arial"/>
          <w:color w:val="auto"/>
          <w:sz w:val="24"/>
          <w:szCs w:val="24"/>
          <w:u w:color="000000"/>
        </w:rPr>
      </w:pPr>
      <w:r w:rsidRPr="000E04E8">
        <w:rPr>
          <w:rFonts w:ascii="Arial" w:hAnsi="Arial" w:cs="Arial"/>
          <w:color w:val="auto"/>
          <w:sz w:val="24"/>
          <w:szCs w:val="24"/>
        </w:rPr>
        <w:t xml:space="preserve">Prado Digital: </w:t>
      </w:r>
      <w:r w:rsidRPr="000E04E8">
        <w:rPr>
          <w:rFonts w:ascii="Arial" w:eastAsia="Calibri" w:hAnsi="Arial" w:cs="Arial"/>
          <w:color w:val="auto"/>
          <w:sz w:val="24"/>
          <w:szCs w:val="24"/>
          <w:u w:color="000000"/>
        </w:rPr>
        <w:t xml:space="preserve">El proyecto </w:t>
      </w:r>
      <w:r w:rsidRPr="000E04E8">
        <w:rPr>
          <w:rFonts w:ascii="Arial" w:eastAsia="Calibri" w:hAnsi="Arial" w:cs="Arial"/>
          <w:i/>
          <w:color w:val="auto"/>
          <w:sz w:val="24"/>
          <w:szCs w:val="24"/>
          <w:u w:color="000000"/>
        </w:rPr>
        <w:t>Prado Digital</w:t>
      </w:r>
      <w:r w:rsidRPr="000E04E8">
        <w:rPr>
          <w:rFonts w:ascii="Arial" w:eastAsia="Calibri" w:hAnsi="Arial" w:cs="Arial"/>
          <w:color w:val="auto"/>
          <w:sz w:val="24"/>
          <w:szCs w:val="24"/>
          <w:u w:color="000000"/>
        </w:rPr>
        <w:t xml:space="preserve"> ofrece servicio de manera transversal a todas las medidas del componente </w:t>
      </w:r>
      <w:r w:rsidRPr="000E04E8">
        <w:rPr>
          <w:rFonts w:ascii="Arial" w:eastAsia="Calibri" w:hAnsi="Arial" w:cs="Arial"/>
          <w:i/>
          <w:color w:val="auto"/>
          <w:sz w:val="24"/>
          <w:szCs w:val="24"/>
          <w:u w:color="000000"/>
        </w:rPr>
        <w:t>Campus Prado, Digital y Formación</w:t>
      </w:r>
      <w:r w:rsidRPr="000E04E8">
        <w:rPr>
          <w:rFonts w:ascii="Arial" w:eastAsia="Calibri" w:hAnsi="Arial" w:cs="Arial"/>
          <w:color w:val="auto"/>
          <w:sz w:val="24"/>
          <w:szCs w:val="24"/>
          <w:u w:color="000000"/>
        </w:rPr>
        <w:t xml:space="preserve">. Los seis subproyectos de los que se compone están encaminados a potenciar la transición digital del Museo Nacional del Prado y de sus audiencias, a la ampliación de los sistemas de comunicación tanto presenciales como remotos, a </w:t>
      </w:r>
      <w:r w:rsidRPr="000E04E8">
        <w:rPr>
          <w:rFonts w:ascii="Arial" w:eastAsia="Calibri" w:hAnsi="Arial" w:cs="Arial"/>
          <w:color w:val="auto"/>
          <w:sz w:val="24"/>
          <w:szCs w:val="24"/>
          <w:u w:color="000000"/>
        </w:rPr>
        <w:lastRenderedPageBreak/>
        <w:t xml:space="preserve">la creación de un laboratorio de vanguardia digital y a la implantación en otros organismos de los avanzados sistemas que ya posee. </w:t>
      </w:r>
    </w:p>
    <w:p w14:paraId="0976EF3C" w14:textId="77777777" w:rsidR="007F5AAA" w:rsidRPr="00D3238B" w:rsidRDefault="007F5AAA" w:rsidP="00D3238B">
      <w:pPr>
        <w:spacing w:line="360" w:lineRule="auto"/>
        <w:ind w:right="102"/>
        <w:jc w:val="both"/>
        <w:rPr>
          <w:rFonts w:ascii="Arial" w:hAnsi="Arial" w:cs="Arial"/>
          <w:iCs/>
          <w:sz w:val="24"/>
          <w:szCs w:val="24"/>
        </w:rPr>
      </w:pPr>
      <w:r w:rsidRPr="00D3238B">
        <w:rPr>
          <w:rFonts w:ascii="Arial" w:hAnsi="Arial" w:cs="Arial"/>
          <w:sz w:val="24"/>
          <w:szCs w:val="24"/>
        </w:rPr>
        <w:t xml:space="preserve">La Plataforma PRADO es una solución interoperable e integral para museos basada entre otros componentes en una </w:t>
      </w:r>
      <w:r w:rsidRPr="00D3238B">
        <w:rPr>
          <w:rFonts w:ascii="Arial" w:hAnsi="Arial" w:cs="Arial"/>
          <w:iCs/>
          <w:sz w:val="24"/>
          <w:szCs w:val="24"/>
        </w:rPr>
        <w:t xml:space="preserve">Web semántica transferible a otros museos. El objetivo de hacer transferible la plataforma tiene un gran alcance en los pilares del Mecanismo de Recuperación, ya que refuerza el posicionamiento de soluciones propias, aumentando la capacidad competitiva y evitando la dependencia de otros sistemas no europeos. </w:t>
      </w:r>
    </w:p>
    <w:p w14:paraId="0C4AC42A" w14:textId="77777777" w:rsidR="00D3238B" w:rsidRPr="00D3238B" w:rsidRDefault="007F5AAA" w:rsidP="00D3238B">
      <w:pPr>
        <w:spacing w:line="360" w:lineRule="auto"/>
        <w:ind w:right="102"/>
        <w:jc w:val="both"/>
        <w:rPr>
          <w:rFonts w:ascii="Arial" w:hAnsi="Arial" w:cs="Arial"/>
          <w:sz w:val="24"/>
          <w:szCs w:val="24"/>
        </w:rPr>
      </w:pPr>
      <w:r w:rsidRPr="00D3238B">
        <w:rPr>
          <w:rStyle w:val="Ninguno"/>
          <w:rFonts w:ascii="Arial" w:hAnsi="Arial" w:cs="Arial"/>
          <w:sz w:val="24"/>
          <w:szCs w:val="24"/>
        </w:rPr>
        <w:t xml:space="preserve"> </w:t>
      </w:r>
      <w:r w:rsidR="00D3238B" w:rsidRPr="00D3238B">
        <w:rPr>
          <w:rFonts w:ascii="Arial" w:hAnsi="Arial" w:cs="Arial"/>
          <w:sz w:val="24"/>
          <w:szCs w:val="24"/>
        </w:rPr>
        <w:t xml:space="preserve">El </w:t>
      </w:r>
      <w:r w:rsidR="00D3238B" w:rsidRPr="00D3238B">
        <w:rPr>
          <w:rFonts w:ascii="Arial" w:hAnsi="Arial" w:cs="Arial"/>
          <w:i/>
          <w:sz w:val="24"/>
          <w:szCs w:val="24"/>
        </w:rPr>
        <w:t>Innovation Hub</w:t>
      </w:r>
      <w:r w:rsidR="00D3238B" w:rsidRPr="00D3238B">
        <w:rPr>
          <w:rFonts w:ascii="Arial" w:hAnsi="Arial" w:cs="Arial"/>
          <w:sz w:val="24"/>
          <w:szCs w:val="24"/>
        </w:rPr>
        <w:t xml:space="preserve"> es un laboratorio de contenidos y comunicación cuyo principal objetivo es el desarrollo de soluciones digitales de vanguardia encaminadas a la transmisión de contenidos culturales. La propia esencia de este laboratorio prevé la colaboración con Pymes tecnológicas y de comunicación, por lo que se alinea con las directrices de fomento del empleo, de la productividad y la competitividad. De especial importancia en este laboratorio, del que se servirán todos los programas de formación y comunicación del componente, es la alta capacidad de Investigación, Desarrollo e Innovación al servicio de la transmisión cultural inclusiva y universal. </w:t>
      </w:r>
    </w:p>
    <w:p w14:paraId="57DA1E29" w14:textId="08D0D768" w:rsidR="004F6B6A" w:rsidRPr="004F6B6A" w:rsidRDefault="00D3238B" w:rsidP="004F6B6A">
      <w:pPr>
        <w:spacing w:line="360" w:lineRule="auto"/>
        <w:ind w:right="102"/>
        <w:jc w:val="both"/>
        <w:rPr>
          <w:rFonts w:ascii="Arial" w:hAnsi="Arial" w:cs="Arial"/>
          <w:iCs/>
          <w:sz w:val="24"/>
          <w:szCs w:val="24"/>
        </w:rPr>
      </w:pPr>
      <w:r w:rsidRPr="004F6B6A">
        <w:rPr>
          <w:rFonts w:ascii="Arial" w:hAnsi="Arial" w:cs="Arial"/>
          <w:iCs/>
          <w:sz w:val="24"/>
          <w:szCs w:val="24"/>
        </w:rPr>
        <w:t>El Plan de modernización de la gestión del MNP es un plan de transformación digital interno. Tiene como objetivos la creación de una Intranet y una Extranet del empleado, la implantación de un sistema integral de gestión digital de personal, y la renovación de la infraestructura tecnológica de sistemas y microinformática para adaptación a la Ley de Teletrabajo. Estas medidas, que refuerzan la agilidad y la eficacia de la organización interna del Museo, tienen un</w:t>
      </w:r>
      <w:r w:rsidR="004F6B6A" w:rsidRPr="004F6B6A">
        <w:rPr>
          <w:rFonts w:ascii="Arial" w:hAnsi="Arial" w:cs="Arial"/>
          <w:iCs/>
          <w:sz w:val="24"/>
          <w:szCs w:val="24"/>
        </w:rPr>
        <w:t xml:space="preserve"> importante alcance en el pilar de transición digital y muy especialmente en la resiliencia institucional como respuesta ante la posibilidad de nuevas crisis.</w:t>
      </w:r>
    </w:p>
    <w:p w14:paraId="65C3FDE8" w14:textId="77777777" w:rsidR="004F6B6A" w:rsidRPr="004F6B6A" w:rsidRDefault="004F6B6A" w:rsidP="004F6B6A">
      <w:pPr>
        <w:spacing w:line="360" w:lineRule="auto"/>
        <w:ind w:right="102"/>
        <w:jc w:val="both"/>
        <w:rPr>
          <w:rStyle w:val="Ninguno"/>
          <w:rFonts w:ascii="Arial" w:hAnsi="Arial" w:cs="Arial"/>
          <w:sz w:val="24"/>
          <w:szCs w:val="24"/>
        </w:rPr>
      </w:pPr>
      <w:r w:rsidRPr="004F6B6A">
        <w:rPr>
          <w:rFonts w:ascii="Arial" w:hAnsi="Arial" w:cs="Arial"/>
          <w:sz w:val="24"/>
          <w:szCs w:val="24"/>
        </w:rPr>
        <w:t xml:space="preserve">El plan de modernización, integración y transformación digital del sistema de seguridad integral del MNP tiene también un importante alcance en el pilar de transición digital puesto que además de la optimización de los sistemas, está prevista la </w:t>
      </w:r>
      <w:r w:rsidRPr="004F6B6A">
        <w:rPr>
          <w:rStyle w:val="Ninguno"/>
          <w:rFonts w:ascii="Arial" w:hAnsi="Arial" w:cs="Arial"/>
          <w:sz w:val="24"/>
          <w:szCs w:val="24"/>
        </w:rPr>
        <w:t>digitalización completa de sus procesos y aplicaciones integrándolo así en la plataforma tecnológica del Museo Nacional del Prado. Esta modernización tiene como objetivo además cumplir con los fines del MNP recogidos en su Ley Reguladora 46/2003.</w:t>
      </w:r>
    </w:p>
    <w:p w14:paraId="2AF0A684" w14:textId="77777777" w:rsidR="004F6B6A" w:rsidRPr="004F6B6A" w:rsidRDefault="004F6B6A" w:rsidP="004F6B6A">
      <w:pPr>
        <w:spacing w:before="120" w:line="360" w:lineRule="auto"/>
        <w:ind w:right="102"/>
        <w:jc w:val="both"/>
        <w:rPr>
          <w:rFonts w:ascii="Arial" w:hAnsi="Arial" w:cs="Arial"/>
          <w:sz w:val="24"/>
          <w:szCs w:val="24"/>
        </w:rPr>
      </w:pPr>
      <w:r w:rsidRPr="004F6B6A">
        <w:rPr>
          <w:rFonts w:ascii="Arial" w:hAnsi="Arial" w:cs="Arial"/>
          <w:sz w:val="24"/>
          <w:szCs w:val="24"/>
        </w:rPr>
        <w:lastRenderedPageBreak/>
        <w:t>La actualización de la biblioteca digital del Museo Nacional del Prado es un plan de digitalización para aumentar el número de documentos archivísticos y bibliográficos disponibles para la consulta en red. La divulgación del conocimiento y la puesta a disposición de todos los públicos de los materiales mediante soluciones digitales de acceso abierto, como propone la UE, posicionan a las instituciones culturales como agentes con capacidad activa en la cohesión social.</w:t>
      </w:r>
    </w:p>
    <w:p w14:paraId="4E872725" w14:textId="77777777" w:rsidR="003524B2" w:rsidRPr="003524B2" w:rsidRDefault="004F6B6A" w:rsidP="003524B2">
      <w:pPr>
        <w:spacing w:before="120" w:line="360" w:lineRule="auto"/>
        <w:ind w:right="102"/>
        <w:jc w:val="both"/>
        <w:rPr>
          <w:rStyle w:val="Ninguno"/>
          <w:rFonts w:ascii="Arial" w:hAnsi="Arial" w:cs="Arial"/>
          <w:sz w:val="24"/>
          <w:szCs w:val="24"/>
        </w:rPr>
      </w:pPr>
      <w:r w:rsidRPr="003524B2">
        <w:rPr>
          <w:rFonts w:ascii="Arial" w:hAnsi="Arial" w:cs="Arial"/>
          <w:sz w:val="24"/>
          <w:szCs w:val="24"/>
        </w:rPr>
        <w:t xml:space="preserve">La puesta en valor del Salón de Reinos propone la recuperación y valorización del programa iconográfico de este lugar emblemático de la historia y la cultura europeas. Se desarrollarán soluciones que proporcionen </w:t>
      </w:r>
      <w:r w:rsidRPr="003524B2">
        <w:rPr>
          <w:rStyle w:val="Ninguno"/>
          <w:rFonts w:ascii="Arial" w:hAnsi="Arial" w:cs="Arial"/>
          <w:sz w:val="24"/>
          <w:szCs w:val="24"/>
        </w:rPr>
        <w:t>nuevas posibilidades de visita, tanto física como remota. Se realizarán itinerarios mediante el uso de realidad virtual, de realidad aumentada, de visión 360 o de full HD con la finalidad de ofrecer una experiencia inmersiva y, sobre todo, inclusiva, que pueda</w:t>
      </w:r>
      <w:r w:rsidR="003524B2" w:rsidRPr="003524B2">
        <w:rPr>
          <w:rStyle w:val="Ninguno"/>
          <w:rFonts w:ascii="Arial" w:hAnsi="Arial" w:cs="Arial"/>
          <w:sz w:val="24"/>
          <w:szCs w:val="24"/>
        </w:rPr>
        <w:t xml:space="preserve"> involucrar a todos los sectores de la sociedad. Nuevamente se contribuirá a la eliminación de barreras tanto físicas como sensoriales y por tanto a la cohesión social. Las soluciones de visita, que se desarrollarán en el </w:t>
      </w:r>
      <w:r w:rsidR="003524B2" w:rsidRPr="003524B2">
        <w:rPr>
          <w:rStyle w:val="Ninguno"/>
          <w:rFonts w:ascii="Arial" w:hAnsi="Arial" w:cs="Arial"/>
          <w:i/>
          <w:sz w:val="24"/>
          <w:szCs w:val="24"/>
        </w:rPr>
        <w:t>Innovation Hub</w:t>
      </w:r>
      <w:r w:rsidR="003524B2" w:rsidRPr="003524B2">
        <w:rPr>
          <w:rStyle w:val="Ninguno"/>
          <w:rFonts w:ascii="Arial" w:hAnsi="Arial" w:cs="Arial"/>
          <w:sz w:val="24"/>
          <w:szCs w:val="24"/>
        </w:rPr>
        <w:t xml:space="preserve"> en el ámbito de la investigación de vanguardia en tecnologías de la comunicación, no son exclusivas del Salón de Reinos, sino que éste será el prototipo para que sean transferibles a otros contextos y otros contenidos. Por ello, esta medida tiene alcance transformador también en los pilares relativos al crecimiento inteligente y a las políticas para la nueva generación.</w:t>
      </w:r>
    </w:p>
    <w:p w14:paraId="31F5966D" w14:textId="77777777" w:rsidR="003524B2" w:rsidRPr="003524B2" w:rsidRDefault="003524B2" w:rsidP="003524B2">
      <w:pPr>
        <w:spacing w:before="120" w:line="360" w:lineRule="auto"/>
        <w:ind w:right="102"/>
        <w:jc w:val="both"/>
        <w:rPr>
          <w:rStyle w:val="Ninguno"/>
          <w:rFonts w:ascii="Arial" w:hAnsi="Arial" w:cs="Arial"/>
          <w:sz w:val="24"/>
          <w:szCs w:val="24"/>
        </w:rPr>
      </w:pPr>
      <w:r w:rsidRPr="003524B2">
        <w:rPr>
          <w:rStyle w:val="Ninguno"/>
          <w:rFonts w:ascii="Arial" w:hAnsi="Arial" w:cs="Arial"/>
          <w:sz w:val="24"/>
          <w:szCs w:val="24"/>
        </w:rPr>
        <w:t>Las medidas comprendidas dentro de este eje son las siguientes:</w:t>
      </w:r>
    </w:p>
    <w:p w14:paraId="3598A139" w14:textId="77777777" w:rsidR="003524B2" w:rsidRPr="003524B2" w:rsidRDefault="003524B2" w:rsidP="00F10E43">
      <w:pPr>
        <w:pStyle w:val="Prrafodelista"/>
        <w:numPr>
          <w:ilvl w:val="0"/>
          <w:numId w:val="23"/>
        </w:numPr>
        <w:spacing w:after="200" w:line="360" w:lineRule="auto"/>
        <w:ind w:left="1281" w:right="102" w:hanging="357"/>
        <w:jc w:val="both"/>
        <w:rPr>
          <w:rFonts w:ascii="Arial" w:hAnsi="Arial" w:cs="Arial"/>
          <w:sz w:val="24"/>
          <w:szCs w:val="24"/>
        </w:rPr>
      </w:pPr>
      <w:r w:rsidRPr="003524B2">
        <w:rPr>
          <w:rFonts w:ascii="Arial" w:hAnsi="Arial" w:cs="Arial"/>
          <w:sz w:val="24"/>
          <w:szCs w:val="24"/>
        </w:rPr>
        <w:t>Plataforma Digital PRADO.</w:t>
      </w:r>
    </w:p>
    <w:p w14:paraId="3B6DE871" w14:textId="77777777" w:rsidR="003524B2" w:rsidRPr="003524B2" w:rsidRDefault="003524B2" w:rsidP="00F10E43">
      <w:pPr>
        <w:pStyle w:val="Prrafodelista"/>
        <w:numPr>
          <w:ilvl w:val="0"/>
          <w:numId w:val="23"/>
        </w:numPr>
        <w:spacing w:after="200" w:line="360" w:lineRule="auto"/>
        <w:ind w:left="1281" w:right="102" w:hanging="357"/>
        <w:jc w:val="both"/>
        <w:rPr>
          <w:rFonts w:ascii="Arial" w:hAnsi="Arial" w:cs="Arial"/>
          <w:sz w:val="24"/>
          <w:szCs w:val="24"/>
        </w:rPr>
      </w:pPr>
      <w:r w:rsidRPr="003524B2">
        <w:rPr>
          <w:rFonts w:ascii="Arial" w:hAnsi="Arial" w:cs="Arial"/>
          <w:sz w:val="24"/>
          <w:szCs w:val="24"/>
        </w:rPr>
        <w:t xml:space="preserve">Innovation Hub. </w:t>
      </w:r>
    </w:p>
    <w:p w14:paraId="5553F8F1" w14:textId="20CF3E08" w:rsidR="003524B2" w:rsidRPr="00F10E43" w:rsidRDefault="003524B2" w:rsidP="00F10E43">
      <w:pPr>
        <w:pStyle w:val="Prrafodelista"/>
        <w:numPr>
          <w:ilvl w:val="0"/>
          <w:numId w:val="23"/>
        </w:numPr>
        <w:spacing w:after="200" w:line="360" w:lineRule="auto"/>
        <w:ind w:left="1281" w:right="102" w:hanging="357"/>
        <w:jc w:val="both"/>
        <w:rPr>
          <w:rStyle w:val="Ninguno"/>
          <w:rFonts w:ascii="Arial" w:hAnsi="Arial" w:cs="Arial"/>
        </w:rPr>
      </w:pPr>
      <w:r w:rsidRPr="003524B2">
        <w:rPr>
          <w:rFonts w:ascii="Arial" w:hAnsi="Arial" w:cs="Arial"/>
          <w:sz w:val="24"/>
          <w:szCs w:val="24"/>
        </w:rPr>
        <w:t>Plan de modernización de la gestión del MNP. Desarrollo de la Administración digital e implantación del Teletrabajo.</w:t>
      </w:r>
      <w:r w:rsidRPr="003524B2">
        <w:rPr>
          <w:rFonts w:ascii="Arial" w:hAnsi="Arial" w:cs="Arial"/>
        </w:rPr>
        <w:t xml:space="preserve"> </w:t>
      </w:r>
      <w:r w:rsidRPr="00F10E43">
        <w:rPr>
          <w:rStyle w:val="Ninguno"/>
          <w:rFonts w:ascii="Arial" w:hAnsi="Arial" w:cs="Arial"/>
        </w:rPr>
        <w:t>.</w:t>
      </w:r>
    </w:p>
    <w:p w14:paraId="263E2DFD" w14:textId="77777777" w:rsidR="00F10E43" w:rsidRPr="00F10E43" w:rsidRDefault="00F10E43" w:rsidP="00F10E43">
      <w:pPr>
        <w:pStyle w:val="Prrafodelista"/>
        <w:numPr>
          <w:ilvl w:val="0"/>
          <w:numId w:val="23"/>
        </w:numPr>
        <w:spacing w:after="200" w:line="360" w:lineRule="auto"/>
        <w:ind w:left="1281" w:right="102" w:hanging="357"/>
        <w:jc w:val="both"/>
        <w:rPr>
          <w:rFonts w:ascii="Arial" w:hAnsi="Arial" w:cs="Arial"/>
          <w:sz w:val="24"/>
          <w:szCs w:val="24"/>
        </w:rPr>
      </w:pPr>
      <w:r w:rsidRPr="00F10E43">
        <w:rPr>
          <w:rFonts w:ascii="Arial" w:hAnsi="Arial" w:cs="Arial"/>
          <w:sz w:val="24"/>
          <w:szCs w:val="24"/>
        </w:rPr>
        <w:t>Plan de modernización, integración y transformación digital del sistema de seguridad integral del MNP.</w:t>
      </w:r>
    </w:p>
    <w:p w14:paraId="3A770EBD" w14:textId="77777777" w:rsidR="00F10E43" w:rsidRPr="00F10E43" w:rsidRDefault="00F10E43" w:rsidP="00F10E43">
      <w:pPr>
        <w:pStyle w:val="Prrafodelista"/>
        <w:numPr>
          <w:ilvl w:val="0"/>
          <w:numId w:val="23"/>
        </w:numPr>
        <w:spacing w:after="200" w:line="360" w:lineRule="auto"/>
        <w:ind w:left="1281" w:right="102" w:hanging="357"/>
        <w:jc w:val="both"/>
        <w:rPr>
          <w:rFonts w:ascii="Arial" w:hAnsi="Arial" w:cs="Arial"/>
          <w:sz w:val="24"/>
          <w:szCs w:val="24"/>
        </w:rPr>
      </w:pPr>
      <w:r w:rsidRPr="00F10E43">
        <w:rPr>
          <w:rFonts w:ascii="Arial" w:hAnsi="Arial" w:cs="Arial"/>
          <w:sz w:val="24"/>
          <w:szCs w:val="24"/>
        </w:rPr>
        <w:t>Actualización de la biblioteca digital del MNP.</w:t>
      </w:r>
    </w:p>
    <w:p w14:paraId="047D3B9C" w14:textId="77777777" w:rsidR="00F10E43" w:rsidRDefault="00F10E43" w:rsidP="00F10E43">
      <w:pPr>
        <w:pStyle w:val="Prrafodelista"/>
        <w:numPr>
          <w:ilvl w:val="0"/>
          <w:numId w:val="23"/>
        </w:numPr>
        <w:spacing w:before="120" w:line="360" w:lineRule="auto"/>
        <w:ind w:left="1281" w:right="102" w:hanging="357"/>
        <w:jc w:val="both"/>
        <w:rPr>
          <w:rFonts w:ascii="Arial" w:hAnsi="Arial" w:cs="Arial"/>
        </w:rPr>
      </w:pPr>
      <w:r w:rsidRPr="00F10E43">
        <w:rPr>
          <w:rFonts w:ascii="Arial" w:hAnsi="Arial" w:cs="Arial"/>
          <w:sz w:val="24"/>
          <w:szCs w:val="24"/>
        </w:rPr>
        <w:t>Puesta en valor del programa iconográfico decorativo del Salón de Reinos</w:t>
      </w:r>
      <w:r w:rsidRPr="00BC1C31">
        <w:rPr>
          <w:rFonts w:ascii="Arial" w:hAnsi="Arial" w:cs="Arial"/>
        </w:rPr>
        <w:t xml:space="preserve">. </w:t>
      </w:r>
    </w:p>
    <w:p w14:paraId="53648612" w14:textId="77777777" w:rsidR="00F10E43" w:rsidRPr="00F10E43" w:rsidRDefault="00F10E43" w:rsidP="00F10E43">
      <w:pPr>
        <w:spacing w:before="120" w:line="360" w:lineRule="auto"/>
        <w:ind w:right="102"/>
        <w:jc w:val="both"/>
        <w:rPr>
          <w:rStyle w:val="Ninguno"/>
          <w:rFonts w:ascii="Arial" w:hAnsi="Arial" w:cs="Arial"/>
        </w:rPr>
      </w:pPr>
      <w:r w:rsidRPr="00F10E43">
        <w:rPr>
          <w:rFonts w:ascii="Arial" w:hAnsi="Arial" w:cs="Arial"/>
          <w:sz w:val="24"/>
          <w:szCs w:val="24"/>
        </w:rPr>
        <w:lastRenderedPageBreak/>
        <w:t xml:space="preserve">Prado Formación: </w:t>
      </w:r>
      <w:r w:rsidRPr="00F10E43">
        <w:rPr>
          <w:rFonts w:ascii="Arial" w:hAnsi="Arial" w:cs="Arial"/>
          <w:iCs/>
          <w:sz w:val="24"/>
          <w:szCs w:val="24"/>
        </w:rPr>
        <w:t xml:space="preserve">En los programas de formación previstos en el proyecto, que incluyen la capacitación digital, se crearán repositorios de contenidos accesibles para la investigación. Se contará además con un aula digital para que la lejanía física no sea un problema de acceso a las actividades formativas. Además, a través de ese aula y de la creación de contenidos dirigidos a los diferentes niveles formativos, se dará </w:t>
      </w:r>
      <w:r w:rsidRPr="00F10E43">
        <w:rPr>
          <w:rStyle w:val="Ninguno"/>
          <w:rFonts w:ascii="Arial" w:hAnsi="Arial" w:cs="Arial"/>
          <w:sz w:val="24"/>
          <w:szCs w:val="24"/>
        </w:rPr>
        <w:t>accesibilidad universal, física y remota a toda la sociedad independientemente de su nivel de instrucción</w:t>
      </w:r>
      <w:r w:rsidRPr="00F10E43">
        <w:rPr>
          <w:rStyle w:val="Ninguno"/>
          <w:rFonts w:ascii="Arial" w:hAnsi="Arial" w:cs="Arial"/>
        </w:rPr>
        <w:t xml:space="preserve">. </w:t>
      </w:r>
    </w:p>
    <w:p w14:paraId="197100A2" w14:textId="77777777" w:rsidR="00726BDF" w:rsidRDefault="00F10E43" w:rsidP="00F10E43">
      <w:pPr>
        <w:spacing w:after="200" w:line="360" w:lineRule="auto"/>
        <w:ind w:right="102"/>
        <w:jc w:val="both"/>
        <w:rPr>
          <w:rFonts w:ascii="Arial" w:hAnsi="Arial" w:cs="Arial"/>
          <w:sz w:val="24"/>
          <w:szCs w:val="24"/>
        </w:rPr>
      </w:pPr>
      <w:r w:rsidRPr="00F10E43">
        <w:rPr>
          <w:rStyle w:val="Ninguno"/>
          <w:rFonts w:ascii="Arial" w:hAnsi="Arial" w:cs="Arial"/>
          <w:sz w:val="24"/>
          <w:szCs w:val="24"/>
        </w:rPr>
        <w:t>La medida recogida en este eje es la correspondiente al Programa de formación, investigación y capacitación, incluida la capacitación digital.</w:t>
      </w:r>
    </w:p>
    <w:p w14:paraId="2F93394E" w14:textId="622A2600" w:rsidR="003524B2" w:rsidRPr="00F10E43" w:rsidRDefault="003524B2" w:rsidP="00F10E43">
      <w:pPr>
        <w:spacing w:after="200" w:line="360" w:lineRule="auto"/>
        <w:ind w:right="102"/>
        <w:jc w:val="both"/>
        <w:rPr>
          <w:rFonts w:ascii="Arial" w:hAnsi="Arial" w:cs="Arial"/>
          <w:sz w:val="24"/>
          <w:szCs w:val="24"/>
        </w:rPr>
      </w:pPr>
    </w:p>
    <w:p w14:paraId="204DD67B" w14:textId="40C8F19A" w:rsidR="003524B2" w:rsidRDefault="003524B2" w:rsidP="00887575">
      <w:pPr>
        <w:pStyle w:val="Descripcin2"/>
        <w:keepNext/>
        <w:numPr>
          <w:ilvl w:val="0"/>
          <w:numId w:val="15"/>
        </w:numPr>
        <w:tabs>
          <w:tab w:val="left" w:pos="567"/>
        </w:tabs>
        <w:spacing w:before="0" w:after="0" w:line="360" w:lineRule="auto"/>
        <w:rPr>
          <w:rFonts w:ascii="Arial" w:hAnsi="Arial" w:cs="Arial"/>
          <w:sz w:val="22"/>
          <w:szCs w:val="22"/>
        </w:rPr>
      </w:pPr>
      <w:r>
        <w:rPr>
          <w:rFonts w:ascii="Arial" w:hAnsi="Arial" w:cs="Arial"/>
          <w:sz w:val="22"/>
          <w:szCs w:val="22"/>
        </w:rPr>
        <w:t>COSTE DE LA INVERSIÓN Y DISTRIBUCIÓN ANUALIZADA</w:t>
      </w:r>
    </w:p>
    <w:p w14:paraId="6529F463" w14:textId="77777777" w:rsidR="003524B2" w:rsidRDefault="003524B2" w:rsidP="003524B2">
      <w:pPr>
        <w:pStyle w:val="Descripcin2"/>
        <w:keepNext/>
        <w:tabs>
          <w:tab w:val="left" w:pos="567"/>
        </w:tabs>
        <w:spacing w:before="0" w:after="0" w:line="360" w:lineRule="auto"/>
        <w:ind w:left="0" w:firstLine="0"/>
        <w:rPr>
          <w:rFonts w:ascii="Arial" w:hAnsi="Arial" w:cs="Arial"/>
          <w:sz w:val="22"/>
          <w:szCs w:val="22"/>
        </w:rPr>
      </w:pPr>
    </w:p>
    <w:tbl>
      <w:tblPr>
        <w:tblStyle w:val="Tablaconcuadrcula"/>
        <w:tblW w:w="9072" w:type="dxa"/>
        <w:tblInd w:w="-5" w:type="dxa"/>
        <w:tblLayout w:type="fixed"/>
        <w:tblLook w:val="04A0" w:firstRow="1" w:lastRow="0" w:firstColumn="1" w:lastColumn="0" w:noHBand="0" w:noVBand="1"/>
      </w:tblPr>
      <w:tblGrid>
        <w:gridCol w:w="2268"/>
        <w:gridCol w:w="1701"/>
        <w:gridCol w:w="1701"/>
        <w:gridCol w:w="1701"/>
        <w:gridCol w:w="1701"/>
      </w:tblGrid>
      <w:tr w:rsidR="003524B2" w14:paraId="043AE5F5" w14:textId="77777777" w:rsidTr="00D12099">
        <w:tc>
          <w:tcPr>
            <w:tcW w:w="2268" w:type="dxa"/>
          </w:tcPr>
          <w:p w14:paraId="159173A7" w14:textId="77777777" w:rsidR="003524B2" w:rsidRPr="003208C4" w:rsidRDefault="003524B2" w:rsidP="00D12099">
            <w:pPr>
              <w:spacing w:before="100"/>
              <w:rPr>
                <w:rFonts w:ascii="Arial" w:hAnsi="Arial"/>
                <w:b/>
              </w:rPr>
            </w:pPr>
            <w:r w:rsidRPr="003208C4">
              <w:rPr>
                <w:rFonts w:ascii="Arial" w:hAnsi="Arial"/>
                <w:b/>
              </w:rPr>
              <w:t>Periodificación</w:t>
            </w:r>
          </w:p>
        </w:tc>
        <w:tc>
          <w:tcPr>
            <w:tcW w:w="1701" w:type="dxa"/>
          </w:tcPr>
          <w:p w14:paraId="080E808C" w14:textId="77777777" w:rsidR="003524B2" w:rsidRPr="003208C4" w:rsidRDefault="003524B2" w:rsidP="00D12099">
            <w:pPr>
              <w:spacing w:before="100"/>
              <w:jc w:val="center"/>
              <w:rPr>
                <w:rFonts w:ascii="Arial" w:hAnsi="Arial"/>
                <w:b/>
              </w:rPr>
            </w:pPr>
            <w:r w:rsidRPr="003208C4">
              <w:rPr>
                <w:rFonts w:ascii="Arial" w:hAnsi="Arial"/>
                <w:b/>
              </w:rPr>
              <w:t>2021</w:t>
            </w:r>
          </w:p>
        </w:tc>
        <w:tc>
          <w:tcPr>
            <w:tcW w:w="1701" w:type="dxa"/>
          </w:tcPr>
          <w:p w14:paraId="2F663B26" w14:textId="77777777" w:rsidR="003524B2" w:rsidRPr="003208C4" w:rsidRDefault="003524B2" w:rsidP="00D12099">
            <w:pPr>
              <w:spacing w:before="100"/>
              <w:jc w:val="center"/>
              <w:rPr>
                <w:rFonts w:ascii="Arial" w:hAnsi="Arial"/>
                <w:b/>
              </w:rPr>
            </w:pPr>
            <w:r w:rsidRPr="003208C4">
              <w:rPr>
                <w:rFonts w:ascii="Arial" w:hAnsi="Arial"/>
                <w:b/>
              </w:rPr>
              <w:t>2022</w:t>
            </w:r>
          </w:p>
        </w:tc>
        <w:tc>
          <w:tcPr>
            <w:tcW w:w="1701" w:type="dxa"/>
          </w:tcPr>
          <w:p w14:paraId="7FF7F4CC" w14:textId="77777777" w:rsidR="003524B2" w:rsidRPr="003208C4" w:rsidRDefault="003524B2" w:rsidP="00D12099">
            <w:pPr>
              <w:spacing w:before="100"/>
              <w:jc w:val="center"/>
              <w:rPr>
                <w:rFonts w:ascii="Arial" w:hAnsi="Arial"/>
                <w:b/>
              </w:rPr>
            </w:pPr>
            <w:r w:rsidRPr="003208C4">
              <w:rPr>
                <w:rFonts w:ascii="Arial" w:hAnsi="Arial"/>
                <w:b/>
              </w:rPr>
              <w:t>2023</w:t>
            </w:r>
          </w:p>
        </w:tc>
        <w:tc>
          <w:tcPr>
            <w:tcW w:w="1701" w:type="dxa"/>
          </w:tcPr>
          <w:p w14:paraId="667727B3" w14:textId="77777777" w:rsidR="003524B2" w:rsidRPr="003208C4" w:rsidRDefault="003524B2" w:rsidP="00D12099">
            <w:pPr>
              <w:spacing w:before="100"/>
              <w:jc w:val="center"/>
              <w:rPr>
                <w:rFonts w:ascii="Arial" w:hAnsi="Arial"/>
                <w:b/>
              </w:rPr>
            </w:pPr>
            <w:r w:rsidRPr="003208C4">
              <w:rPr>
                <w:rFonts w:ascii="Arial" w:hAnsi="Arial"/>
                <w:b/>
              </w:rPr>
              <w:t>Total</w:t>
            </w:r>
          </w:p>
        </w:tc>
      </w:tr>
      <w:tr w:rsidR="003524B2" w14:paraId="568999F6" w14:textId="77777777" w:rsidTr="00D12099">
        <w:tc>
          <w:tcPr>
            <w:tcW w:w="2268" w:type="dxa"/>
          </w:tcPr>
          <w:p w14:paraId="62949901" w14:textId="77777777" w:rsidR="003524B2" w:rsidRPr="003208C4" w:rsidRDefault="003524B2" w:rsidP="00D12099">
            <w:pPr>
              <w:spacing w:before="100"/>
              <w:rPr>
                <w:rFonts w:ascii="Arial" w:hAnsi="Arial"/>
                <w:b/>
              </w:rPr>
            </w:pPr>
            <w:r w:rsidRPr="003208C4">
              <w:rPr>
                <w:rFonts w:ascii="Arial" w:hAnsi="Arial"/>
                <w:b/>
              </w:rPr>
              <w:t>Coste del Mecanismo</w:t>
            </w:r>
          </w:p>
        </w:tc>
        <w:tc>
          <w:tcPr>
            <w:tcW w:w="1701" w:type="dxa"/>
          </w:tcPr>
          <w:p w14:paraId="79BEB39F" w14:textId="77777777" w:rsidR="003524B2" w:rsidRPr="00B42ABB" w:rsidRDefault="003524B2" w:rsidP="00D12099">
            <w:pPr>
              <w:spacing w:before="100"/>
              <w:rPr>
                <w:rFonts w:ascii="Arial" w:hAnsi="Arial"/>
              </w:rPr>
            </w:pPr>
            <w:r w:rsidRPr="00B42ABB">
              <w:rPr>
                <w:rFonts w:ascii="Arial" w:hAnsi="Arial"/>
              </w:rPr>
              <w:t>4.600.000,00</w:t>
            </w:r>
            <w:r>
              <w:rPr>
                <w:rFonts w:ascii="Arial" w:hAnsi="Arial"/>
              </w:rPr>
              <w:t xml:space="preserve"> €</w:t>
            </w:r>
          </w:p>
        </w:tc>
        <w:tc>
          <w:tcPr>
            <w:tcW w:w="1701" w:type="dxa"/>
          </w:tcPr>
          <w:p w14:paraId="23FDC90F" w14:textId="77777777" w:rsidR="003524B2" w:rsidRPr="00B42ABB" w:rsidRDefault="003524B2" w:rsidP="00D12099">
            <w:pPr>
              <w:spacing w:before="100"/>
              <w:rPr>
                <w:rFonts w:ascii="Arial" w:hAnsi="Arial"/>
              </w:rPr>
            </w:pPr>
            <w:r>
              <w:rPr>
                <w:rFonts w:ascii="Arial" w:hAnsi="Arial"/>
              </w:rPr>
              <w:t>8.050.000,00 €</w:t>
            </w:r>
          </w:p>
        </w:tc>
        <w:tc>
          <w:tcPr>
            <w:tcW w:w="1701" w:type="dxa"/>
          </w:tcPr>
          <w:p w14:paraId="5A17064F" w14:textId="77777777" w:rsidR="003524B2" w:rsidRPr="00B42ABB" w:rsidRDefault="003524B2" w:rsidP="00D12099">
            <w:pPr>
              <w:spacing w:before="100"/>
              <w:rPr>
                <w:rFonts w:ascii="Arial" w:hAnsi="Arial"/>
              </w:rPr>
            </w:pPr>
            <w:r>
              <w:rPr>
                <w:rFonts w:ascii="Arial" w:hAnsi="Arial"/>
              </w:rPr>
              <w:t>8.550.000,00 €</w:t>
            </w:r>
          </w:p>
        </w:tc>
        <w:tc>
          <w:tcPr>
            <w:tcW w:w="1701" w:type="dxa"/>
          </w:tcPr>
          <w:p w14:paraId="4059F7F0" w14:textId="77777777" w:rsidR="003524B2" w:rsidRPr="00B42ABB" w:rsidRDefault="003524B2" w:rsidP="00D12099">
            <w:pPr>
              <w:spacing w:before="100"/>
              <w:rPr>
                <w:rFonts w:ascii="Arial" w:hAnsi="Arial"/>
              </w:rPr>
            </w:pPr>
            <w:r>
              <w:rPr>
                <w:rFonts w:ascii="Arial" w:hAnsi="Arial"/>
              </w:rPr>
              <w:t>21.200.000,00 €</w:t>
            </w:r>
          </w:p>
        </w:tc>
      </w:tr>
      <w:tr w:rsidR="003524B2" w14:paraId="250A51DD" w14:textId="77777777" w:rsidTr="00D12099">
        <w:trPr>
          <w:trHeight w:val="346"/>
        </w:trPr>
        <w:tc>
          <w:tcPr>
            <w:tcW w:w="2268" w:type="dxa"/>
          </w:tcPr>
          <w:p w14:paraId="77E46228" w14:textId="77777777" w:rsidR="003524B2" w:rsidRPr="003208C4" w:rsidRDefault="003524B2" w:rsidP="00D12099">
            <w:pPr>
              <w:spacing w:before="100"/>
              <w:rPr>
                <w:rFonts w:ascii="Arial" w:hAnsi="Arial"/>
                <w:b/>
              </w:rPr>
            </w:pPr>
            <w:r w:rsidRPr="003208C4">
              <w:rPr>
                <w:rFonts w:ascii="Arial" w:hAnsi="Arial"/>
                <w:b/>
              </w:rPr>
              <w:t>Otra financiación</w:t>
            </w:r>
          </w:p>
        </w:tc>
        <w:tc>
          <w:tcPr>
            <w:tcW w:w="1701" w:type="dxa"/>
          </w:tcPr>
          <w:p w14:paraId="0F969909" w14:textId="77777777" w:rsidR="003524B2" w:rsidRPr="00B42ABB" w:rsidRDefault="003524B2" w:rsidP="00D12099">
            <w:pPr>
              <w:spacing w:before="100"/>
              <w:rPr>
                <w:rFonts w:ascii="Arial" w:hAnsi="Arial"/>
              </w:rPr>
            </w:pPr>
          </w:p>
        </w:tc>
        <w:tc>
          <w:tcPr>
            <w:tcW w:w="1701" w:type="dxa"/>
          </w:tcPr>
          <w:p w14:paraId="1F79B587" w14:textId="77777777" w:rsidR="003524B2" w:rsidRPr="00B42ABB" w:rsidRDefault="003524B2" w:rsidP="00D12099">
            <w:pPr>
              <w:spacing w:before="100"/>
              <w:rPr>
                <w:rFonts w:ascii="Arial" w:hAnsi="Arial"/>
              </w:rPr>
            </w:pPr>
          </w:p>
        </w:tc>
        <w:tc>
          <w:tcPr>
            <w:tcW w:w="1701" w:type="dxa"/>
          </w:tcPr>
          <w:p w14:paraId="1B35CBEB" w14:textId="77777777" w:rsidR="003524B2" w:rsidRPr="00B42ABB" w:rsidRDefault="003524B2" w:rsidP="00D12099">
            <w:pPr>
              <w:spacing w:before="100"/>
              <w:rPr>
                <w:rFonts w:ascii="Arial" w:hAnsi="Arial"/>
              </w:rPr>
            </w:pPr>
          </w:p>
        </w:tc>
        <w:tc>
          <w:tcPr>
            <w:tcW w:w="1701" w:type="dxa"/>
          </w:tcPr>
          <w:p w14:paraId="79DCC1F8" w14:textId="77777777" w:rsidR="003524B2" w:rsidRPr="00B42ABB" w:rsidRDefault="003524B2" w:rsidP="00D12099">
            <w:pPr>
              <w:spacing w:before="100"/>
              <w:rPr>
                <w:rFonts w:ascii="Arial" w:hAnsi="Arial"/>
              </w:rPr>
            </w:pPr>
          </w:p>
        </w:tc>
      </w:tr>
      <w:tr w:rsidR="003524B2" w14:paraId="76F1FE55" w14:textId="77777777" w:rsidTr="00D12099">
        <w:tc>
          <w:tcPr>
            <w:tcW w:w="2268" w:type="dxa"/>
          </w:tcPr>
          <w:p w14:paraId="17F34E0D" w14:textId="77777777" w:rsidR="003524B2" w:rsidRPr="003208C4" w:rsidRDefault="003524B2" w:rsidP="00D12099">
            <w:pPr>
              <w:spacing w:before="100"/>
              <w:rPr>
                <w:rFonts w:ascii="Arial" w:hAnsi="Arial"/>
                <w:b/>
              </w:rPr>
            </w:pPr>
            <w:r w:rsidRPr="003208C4">
              <w:rPr>
                <w:rFonts w:ascii="Arial" w:hAnsi="Arial"/>
                <w:b/>
              </w:rPr>
              <w:t>Total</w:t>
            </w:r>
          </w:p>
        </w:tc>
        <w:tc>
          <w:tcPr>
            <w:tcW w:w="1701" w:type="dxa"/>
          </w:tcPr>
          <w:p w14:paraId="6C05F620" w14:textId="77777777" w:rsidR="003524B2" w:rsidRPr="00B42ABB" w:rsidRDefault="003524B2" w:rsidP="00D12099">
            <w:pPr>
              <w:spacing w:before="100"/>
              <w:rPr>
                <w:rFonts w:ascii="Arial" w:hAnsi="Arial"/>
              </w:rPr>
            </w:pPr>
            <w:r w:rsidRPr="00B42ABB">
              <w:rPr>
                <w:rFonts w:ascii="Arial" w:hAnsi="Arial"/>
              </w:rPr>
              <w:t>4.600.000,00</w:t>
            </w:r>
            <w:r>
              <w:rPr>
                <w:rFonts w:ascii="Arial" w:hAnsi="Arial"/>
              </w:rPr>
              <w:t xml:space="preserve"> €</w:t>
            </w:r>
          </w:p>
        </w:tc>
        <w:tc>
          <w:tcPr>
            <w:tcW w:w="1701" w:type="dxa"/>
          </w:tcPr>
          <w:p w14:paraId="3BC02CAD" w14:textId="77777777" w:rsidR="003524B2" w:rsidRPr="00B42ABB" w:rsidRDefault="003524B2" w:rsidP="00D12099">
            <w:pPr>
              <w:spacing w:before="100"/>
              <w:rPr>
                <w:rFonts w:ascii="Arial" w:hAnsi="Arial"/>
              </w:rPr>
            </w:pPr>
            <w:r>
              <w:rPr>
                <w:rFonts w:ascii="Arial" w:hAnsi="Arial"/>
              </w:rPr>
              <w:t>8.050.000,00 €</w:t>
            </w:r>
          </w:p>
        </w:tc>
        <w:tc>
          <w:tcPr>
            <w:tcW w:w="1701" w:type="dxa"/>
          </w:tcPr>
          <w:p w14:paraId="567EB6D9" w14:textId="77777777" w:rsidR="003524B2" w:rsidRPr="00B42ABB" w:rsidRDefault="003524B2" w:rsidP="00D12099">
            <w:pPr>
              <w:spacing w:before="100"/>
              <w:rPr>
                <w:rFonts w:ascii="Arial" w:hAnsi="Arial"/>
              </w:rPr>
            </w:pPr>
            <w:r>
              <w:rPr>
                <w:rFonts w:ascii="Arial" w:hAnsi="Arial"/>
              </w:rPr>
              <w:t>8.550.000,00 €</w:t>
            </w:r>
          </w:p>
        </w:tc>
        <w:tc>
          <w:tcPr>
            <w:tcW w:w="1701" w:type="dxa"/>
          </w:tcPr>
          <w:p w14:paraId="5639800B" w14:textId="77777777" w:rsidR="003524B2" w:rsidRPr="00B42ABB" w:rsidRDefault="003524B2" w:rsidP="00D12099">
            <w:pPr>
              <w:spacing w:before="100"/>
              <w:rPr>
                <w:rFonts w:ascii="Arial" w:hAnsi="Arial"/>
              </w:rPr>
            </w:pPr>
            <w:r>
              <w:rPr>
                <w:rFonts w:ascii="Arial" w:hAnsi="Arial"/>
              </w:rPr>
              <w:t>21.200.000,00 €</w:t>
            </w:r>
          </w:p>
        </w:tc>
      </w:tr>
    </w:tbl>
    <w:p w14:paraId="3CB70900" w14:textId="6F5D563A" w:rsidR="003524B2" w:rsidRDefault="003524B2" w:rsidP="003524B2">
      <w:pPr>
        <w:pStyle w:val="Descripcin2"/>
        <w:keepNext/>
        <w:tabs>
          <w:tab w:val="left" w:pos="567"/>
        </w:tabs>
        <w:spacing w:before="0" w:after="0" w:line="360" w:lineRule="auto"/>
        <w:ind w:left="0" w:firstLine="0"/>
        <w:rPr>
          <w:rFonts w:ascii="Arial" w:hAnsi="Arial" w:cs="Arial"/>
          <w:sz w:val="22"/>
          <w:szCs w:val="22"/>
        </w:rPr>
      </w:pPr>
    </w:p>
    <w:p w14:paraId="6AC1E442" w14:textId="77777777" w:rsidR="00726BDF" w:rsidRDefault="00726BDF" w:rsidP="003524B2">
      <w:pPr>
        <w:pStyle w:val="Descripcin2"/>
        <w:keepNext/>
        <w:tabs>
          <w:tab w:val="left" w:pos="567"/>
        </w:tabs>
        <w:spacing w:before="0" w:after="0" w:line="360" w:lineRule="auto"/>
        <w:ind w:left="0" w:firstLine="0"/>
        <w:rPr>
          <w:rFonts w:ascii="Arial" w:hAnsi="Arial" w:cs="Arial"/>
          <w:sz w:val="22"/>
          <w:szCs w:val="22"/>
        </w:rPr>
      </w:pPr>
    </w:p>
    <w:p w14:paraId="0CF9CEC7" w14:textId="4DECE397" w:rsidR="00F10E43" w:rsidRDefault="003524B2" w:rsidP="00887575">
      <w:pPr>
        <w:pStyle w:val="Descripcin2"/>
        <w:keepNext/>
        <w:numPr>
          <w:ilvl w:val="0"/>
          <w:numId w:val="15"/>
        </w:numPr>
        <w:tabs>
          <w:tab w:val="left" w:pos="567"/>
        </w:tabs>
        <w:spacing w:before="0" w:after="0" w:line="360" w:lineRule="auto"/>
        <w:rPr>
          <w:rFonts w:ascii="Arial" w:hAnsi="Arial" w:cs="Arial"/>
          <w:sz w:val="22"/>
          <w:szCs w:val="22"/>
        </w:rPr>
      </w:pPr>
      <w:r>
        <w:rPr>
          <w:rFonts w:ascii="Arial" w:hAnsi="Arial" w:cs="Arial"/>
          <w:sz w:val="22"/>
          <w:szCs w:val="22"/>
        </w:rPr>
        <w:t>HITOS Y OBJETIVOS DE LA INVERSIÓN</w:t>
      </w:r>
    </w:p>
    <w:p w14:paraId="13E3FA04" w14:textId="77777777" w:rsidR="00726BDF" w:rsidRDefault="00726BDF" w:rsidP="00887575">
      <w:pPr>
        <w:pStyle w:val="Descripcin2"/>
        <w:keepNext/>
        <w:tabs>
          <w:tab w:val="left" w:pos="567"/>
        </w:tabs>
        <w:spacing w:before="0" w:after="0" w:line="360" w:lineRule="auto"/>
        <w:ind w:left="422" w:firstLine="0"/>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F10E43" w:rsidRPr="00F40470" w14:paraId="185CC8B3" w14:textId="77777777" w:rsidTr="00D12099">
        <w:tc>
          <w:tcPr>
            <w:tcW w:w="5000" w:type="pct"/>
            <w:tcBorders>
              <w:top w:val="single" w:sz="12" w:space="0" w:color="auto"/>
              <w:left w:val="single" w:sz="12" w:space="0" w:color="auto"/>
              <w:bottom w:val="single" w:sz="12" w:space="0" w:color="auto"/>
              <w:right w:val="single" w:sz="12" w:space="0" w:color="auto"/>
            </w:tcBorders>
          </w:tcPr>
          <w:p w14:paraId="667E5A58" w14:textId="77777777" w:rsidR="00F10E43" w:rsidRPr="00F40470" w:rsidRDefault="00F10E43" w:rsidP="00D12099">
            <w:pPr>
              <w:pStyle w:val="Activid-Obj-Indicador"/>
              <w:tabs>
                <w:tab w:val="clear" w:pos="426"/>
                <w:tab w:val="left" w:pos="284"/>
                <w:tab w:val="left" w:pos="567"/>
                <w:tab w:val="left" w:pos="1560"/>
              </w:tabs>
              <w:spacing w:before="60" w:after="60" w:line="240" w:lineRule="auto"/>
              <w:ind w:left="318" w:hanging="318"/>
              <w:jc w:val="center"/>
              <w:rPr>
                <w:rFonts w:ascii="Arial" w:hAnsi="Arial" w:cs="Arial"/>
                <w:sz w:val="18"/>
                <w:szCs w:val="18"/>
              </w:rPr>
            </w:pPr>
            <w:r w:rsidRPr="00F40470">
              <w:rPr>
                <w:rFonts w:ascii="Arial" w:hAnsi="Arial" w:cs="Arial"/>
                <w:b w:val="0"/>
                <w:sz w:val="18"/>
                <w:szCs w:val="18"/>
              </w:rPr>
              <w:br w:type="page"/>
            </w:r>
            <w:r>
              <w:rPr>
                <w:rFonts w:ascii="Arial" w:hAnsi="Arial" w:cs="Arial"/>
                <w:sz w:val="18"/>
                <w:szCs w:val="18"/>
              </w:rPr>
              <w:t>PROYECTO</w:t>
            </w:r>
          </w:p>
        </w:tc>
      </w:tr>
      <w:tr w:rsidR="00F10E43" w:rsidRPr="00F40470" w14:paraId="2F0BFA99" w14:textId="77777777" w:rsidTr="00D12099">
        <w:tc>
          <w:tcPr>
            <w:tcW w:w="5000" w:type="pct"/>
            <w:tcBorders>
              <w:top w:val="single" w:sz="12" w:space="0" w:color="auto"/>
              <w:left w:val="single" w:sz="12" w:space="0" w:color="auto"/>
              <w:bottom w:val="single" w:sz="12" w:space="0" w:color="auto"/>
              <w:right w:val="single" w:sz="12" w:space="0" w:color="auto"/>
            </w:tcBorders>
          </w:tcPr>
          <w:p w14:paraId="3A8C2FA1" w14:textId="77777777" w:rsidR="00F10E43" w:rsidRPr="00F40470" w:rsidRDefault="00F10E43" w:rsidP="00D12099">
            <w:pPr>
              <w:pStyle w:val="Activid-Obj-Indicador"/>
              <w:tabs>
                <w:tab w:val="clear" w:pos="426"/>
                <w:tab w:val="left" w:pos="284"/>
              </w:tabs>
              <w:spacing w:before="60" w:after="60" w:line="240" w:lineRule="auto"/>
              <w:ind w:left="346"/>
              <w:rPr>
                <w:rFonts w:ascii="Arial" w:hAnsi="Arial" w:cs="Arial"/>
                <w:sz w:val="18"/>
                <w:szCs w:val="18"/>
              </w:rPr>
            </w:pPr>
            <w:r>
              <w:rPr>
                <w:rFonts w:ascii="Arial" w:hAnsi="Arial" w:cs="Arial"/>
                <w:sz w:val="18"/>
                <w:szCs w:val="18"/>
              </w:rPr>
              <w:t xml:space="preserve">C24.I03.P01: </w:t>
            </w:r>
            <w:r w:rsidRPr="00F40470">
              <w:rPr>
                <w:rFonts w:ascii="Arial" w:hAnsi="Arial" w:cs="Arial"/>
                <w:sz w:val="18"/>
                <w:szCs w:val="18"/>
              </w:rPr>
              <w:t xml:space="preserve">Museo Nacional del Prado: </w:t>
            </w:r>
            <w:r>
              <w:rPr>
                <w:rFonts w:ascii="Arial" w:hAnsi="Arial" w:cs="Arial"/>
                <w:bCs/>
                <w:sz w:val="18"/>
                <w:szCs w:val="18"/>
              </w:rPr>
              <w:t>Campus Prado Digital y Formación</w:t>
            </w:r>
            <w:r w:rsidRPr="00F40470">
              <w:rPr>
                <w:rFonts w:ascii="Arial" w:hAnsi="Arial" w:cs="Arial"/>
                <w:bCs/>
                <w:sz w:val="18"/>
                <w:szCs w:val="18"/>
              </w:rPr>
              <w:t>.</w:t>
            </w:r>
          </w:p>
        </w:tc>
      </w:tr>
    </w:tbl>
    <w:p w14:paraId="79998184" w14:textId="77777777" w:rsidR="00F10E43" w:rsidRPr="00F40470" w:rsidRDefault="00F10E43" w:rsidP="00F10E43">
      <w:pPr>
        <w:tabs>
          <w:tab w:val="left" w:pos="284"/>
          <w:tab w:val="left" w:pos="567"/>
          <w:tab w:val="left" w:pos="1560"/>
        </w:tabs>
        <w:jc w:val="both"/>
        <w:rPr>
          <w:rFonts w:ascii="Arial" w:hAnsi="Arial" w:cs="Arial"/>
          <w:sz w:val="18"/>
          <w:szCs w:val="18"/>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1" w:type="dxa"/>
          <w:right w:w="71" w:type="dxa"/>
        </w:tblCellMar>
        <w:tblLook w:val="0000" w:firstRow="0" w:lastRow="0" w:firstColumn="0" w:lastColumn="0" w:noHBand="0" w:noVBand="0"/>
      </w:tblPr>
      <w:tblGrid>
        <w:gridCol w:w="4880"/>
        <w:gridCol w:w="1443"/>
        <w:gridCol w:w="1369"/>
        <w:gridCol w:w="1238"/>
      </w:tblGrid>
      <w:tr w:rsidR="00F10E43" w:rsidRPr="00F40470" w14:paraId="62CF0F0D" w14:textId="77777777" w:rsidTr="00D12099">
        <w:trPr>
          <w:cantSplit/>
          <w:trHeight w:val="340"/>
          <w:tblHeader/>
        </w:trPr>
        <w:tc>
          <w:tcPr>
            <w:tcW w:w="2736" w:type="pct"/>
            <w:vMerge w:val="restart"/>
            <w:vAlign w:val="center"/>
          </w:tcPr>
          <w:p w14:paraId="110A9F2A" w14:textId="77777777" w:rsidR="00F10E43" w:rsidRPr="00F40470" w:rsidRDefault="00F10E43" w:rsidP="00D12099">
            <w:pPr>
              <w:tabs>
                <w:tab w:val="left" w:pos="540"/>
                <w:tab w:val="left" w:pos="1620"/>
              </w:tabs>
              <w:spacing w:before="60"/>
              <w:jc w:val="center"/>
              <w:rPr>
                <w:rFonts w:ascii="Arial" w:hAnsi="Arial" w:cs="Arial"/>
                <w:b/>
                <w:sz w:val="18"/>
                <w:szCs w:val="18"/>
              </w:rPr>
            </w:pPr>
            <w:r>
              <w:rPr>
                <w:rFonts w:ascii="Arial" w:hAnsi="Arial" w:cs="Arial"/>
                <w:b/>
                <w:sz w:val="18"/>
                <w:szCs w:val="18"/>
              </w:rPr>
              <w:t>HITOS</w:t>
            </w:r>
          </w:p>
        </w:tc>
        <w:tc>
          <w:tcPr>
            <w:tcW w:w="1568" w:type="pct"/>
            <w:gridSpan w:val="2"/>
            <w:vAlign w:val="center"/>
          </w:tcPr>
          <w:p w14:paraId="5F88CB9F" w14:textId="77777777" w:rsidR="00F10E43" w:rsidRPr="00F40470" w:rsidRDefault="00F10E43" w:rsidP="00D12099">
            <w:pPr>
              <w:pStyle w:val="tabla"/>
              <w:keepNext/>
              <w:keepLines/>
              <w:tabs>
                <w:tab w:val="left" w:pos="284"/>
              </w:tabs>
              <w:spacing w:line="240" w:lineRule="auto"/>
              <w:rPr>
                <w:rFonts w:cs="Arial"/>
                <w:b/>
                <w:sz w:val="18"/>
                <w:szCs w:val="18"/>
              </w:rPr>
            </w:pPr>
            <w:r w:rsidRPr="00F40470">
              <w:rPr>
                <w:rFonts w:cs="Arial"/>
                <w:b/>
                <w:sz w:val="18"/>
                <w:szCs w:val="18"/>
              </w:rPr>
              <w:t>2021</w:t>
            </w:r>
          </w:p>
        </w:tc>
        <w:tc>
          <w:tcPr>
            <w:tcW w:w="696" w:type="pct"/>
            <w:vAlign w:val="center"/>
          </w:tcPr>
          <w:p w14:paraId="1DF889E6" w14:textId="77777777" w:rsidR="00F10E43" w:rsidRPr="00F40470" w:rsidRDefault="00F10E43" w:rsidP="00D12099">
            <w:pPr>
              <w:pStyle w:val="tabla"/>
              <w:keepNext/>
              <w:keepLines/>
              <w:tabs>
                <w:tab w:val="left" w:pos="284"/>
              </w:tabs>
              <w:spacing w:line="240" w:lineRule="auto"/>
              <w:rPr>
                <w:rFonts w:cs="Arial"/>
                <w:b/>
                <w:sz w:val="18"/>
                <w:szCs w:val="18"/>
              </w:rPr>
            </w:pPr>
            <w:r w:rsidRPr="00F40470">
              <w:rPr>
                <w:rFonts w:cs="Arial"/>
                <w:b/>
                <w:sz w:val="18"/>
                <w:szCs w:val="18"/>
              </w:rPr>
              <w:t>2022</w:t>
            </w:r>
          </w:p>
        </w:tc>
      </w:tr>
      <w:tr w:rsidR="00F10E43" w:rsidRPr="00F40470" w14:paraId="12063FC1" w14:textId="77777777" w:rsidTr="00D12099">
        <w:trPr>
          <w:cantSplit/>
          <w:tblHeader/>
        </w:trPr>
        <w:tc>
          <w:tcPr>
            <w:tcW w:w="2736" w:type="pct"/>
            <w:vMerge/>
          </w:tcPr>
          <w:p w14:paraId="3C813F0A" w14:textId="77777777" w:rsidR="00F10E43" w:rsidRPr="00F40470" w:rsidRDefault="00F10E43" w:rsidP="00D12099">
            <w:pPr>
              <w:tabs>
                <w:tab w:val="left" w:pos="540"/>
                <w:tab w:val="left" w:pos="1620"/>
              </w:tabs>
              <w:spacing w:before="60"/>
              <w:rPr>
                <w:rFonts w:ascii="Arial" w:hAnsi="Arial" w:cs="Arial"/>
                <w:sz w:val="18"/>
                <w:szCs w:val="18"/>
              </w:rPr>
            </w:pPr>
          </w:p>
        </w:tc>
        <w:tc>
          <w:tcPr>
            <w:tcW w:w="798" w:type="pct"/>
            <w:vAlign w:val="center"/>
          </w:tcPr>
          <w:p w14:paraId="455C29E4" w14:textId="77777777" w:rsidR="00F10E43" w:rsidRPr="00F40470" w:rsidRDefault="00F10E43" w:rsidP="00D12099">
            <w:pPr>
              <w:pStyle w:val="tabla"/>
              <w:keepNext/>
              <w:keepLines/>
              <w:tabs>
                <w:tab w:val="left" w:pos="284"/>
              </w:tabs>
              <w:spacing w:line="240" w:lineRule="auto"/>
              <w:rPr>
                <w:rFonts w:cs="Arial"/>
                <w:b/>
                <w:sz w:val="18"/>
                <w:szCs w:val="18"/>
              </w:rPr>
            </w:pPr>
            <w:r w:rsidRPr="00F40470">
              <w:rPr>
                <w:rFonts w:cs="Arial"/>
                <w:b/>
                <w:sz w:val="18"/>
                <w:szCs w:val="18"/>
              </w:rPr>
              <w:t>Presupuestado</w:t>
            </w:r>
          </w:p>
        </w:tc>
        <w:tc>
          <w:tcPr>
            <w:tcW w:w="770" w:type="pct"/>
            <w:vAlign w:val="center"/>
          </w:tcPr>
          <w:p w14:paraId="7BBFDFB3" w14:textId="77777777" w:rsidR="00F10E43" w:rsidRPr="00F40470" w:rsidRDefault="00F10E43" w:rsidP="00D12099">
            <w:pPr>
              <w:keepNext/>
              <w:keepLines/>
              <w:spacing w:before="60" w:after="60"/>
              <w:ind w:right="20"/>
              <w:jc w:val="center"/>
              <w:rPr>
                <w:rFonts w:ascii="Arial" w:hAnsi="Arial" w:cs="Arial"/>
                <w:b/>
                <w:sz w:val="18"/>
                <w:szCs w:val="18"/>
              </w:rPr>
            </w:pPr>
            <w:r w:rsidRPr="00F40470">
              <w:rPr>
                <w:rFonts w:ascii="Arial" w:hAnsi="Arial" w:cs="Arial"/>
                <w:b/>
                <w:sz w:val="18"/>
                <w:szCs w:val="18"/>
              </w:rPr>
              <w:t>Ejecución Prevista</w:t>
            </w:r>
          </w:p>
        </w:tc>
        <w:tc>
          <w:tcPr>
            <w:tcW w:w="696" w:type="pct"/>
            <w:vAlign w:val="center"/>
          </w:tcPr>
          <w:p w14:paraId="0AF5C7FF" w14:textId="77777777" w:rsidR="00F10E43" w:rsidRPr="00F40470" w:rsidRDefault="00F10E43" w:rsidP="00D12099">
            <w:pPr>
              <w:pStyle w:val="tabla"/>
              <w:keepNext/>
              <w:keepLines/>
              <w:tabs>
                <w:tab w:val="left" w:pos="284"/>
              </w:tabs>
              <w:spacing w:line="240" w:lineRule="auto"/>
              <w:rPr>
                <w:rFonts w:cs="Arial"/>
                <w:b/>
                <w:sz w:val="18"/>
                <w:szCs w:val="18"/>
              </w:rPr>
            </w:pPr>
            <w:r w:rsidRPr="00F40470">
              <w:rPr>
                <w:rFonts w:cs="Arial"/>
                <w:b/>
                <w:sz w:val="18"/>
                <w:szCs w:val="18"/>
              </w:rPr>
              <w:t>Previsión</w:t>
            </w:r>
          </w:p>
        </w:tc>
      </w:tr>
      <w:tr w:rsidR="00F10E43" w:rsidRPr="00F40470" w14:paraId="4FB63D55" w14:textId="77777777" w:rsidTr="00D12099">
        <w:trPr>
          <w:cantSplit/>
          <w:trHeight w:val="355"/>
        </w:trPr>
        <w:tc>
          <w:tcPr>
            <w:tcW w:w="2736" w:type="pct"/>
            <w:tcBorders>
              <w:top w:val="nil"/>
              <w:bottom w:val="nil"/>
            </w:tcBorders>
            <w:vAlign w:val="bottom"/>
          </w:tcPr>
          <w:p w14:paraId="14C898D8" w14:textId="77777777" w:rsidR="00F10E43" w:rsidRPr="00F40470" w:rsidRDefault="00F10E43" w:rsidP="00F10E43">
            <w:pPr>
              <w:numPr>
                <w:ilvl w:val="0"/>
                <w:numId w:val="24"/>
              </w:numPr>
              <w:spacing w:before="60" w:after="60"/>
              <w:ind w:left="284" w:hanging="284"/>
              <w:rPr>
                <w:rFonts w:ascii="Arial" w:hAnsi="Arial" w:cs="Arial"/>
                <w:sz w:val="18"/>
                <w:szCs w:val="18"/>
              </w:rPr>
            </w:pPr>
            <w:r>
              <w:rPr>
                <w:rFonts w:ascii="Arial" w:hAnsi="Arial" w:cs="Arial"/>
                <w:sz w:val="18"/>
                <w:szCs w:val="18"/>
              </w:rPr>
              <w:t>Creación de una plataforma digital para al menos 30 museos</w:t>
            </w:r>
            <w:r w:rsidRPr="00F40470">
              <w:rPr>
                <w:rFonts w:ascii="Arial" w:hAnsi="Arial" w:cs="Arial"/>
                <w:sz w:val="18"/>
                <w:szCs w:val="18"/>
              </w:rPr>
              <w:t>.</w:t>
            </w:r>
          </w:p>
          <w:p w14:paraId="6E9C661D" w14:textId="77777777" w:rsidR="00F10E43" w:rsidRPr="00F40470" w:rsidRDefault="00F10E43" w:rsidP="00D12099">
            <w:pPr>
              <w:pStyle w:val="Prrafodelista"/>
              <w:tabs>
                <w:tab w:val="left" w:pos="284"/>
                <w:tab w:val="left" w:pos="567"/>
                <w:tab w:val="left" w:pos="1560"/>
              </w:tabs>
              <w:spacing w:before="60" w:after="60"/>
              <w:ind w:left="284"/>
              <w:jc w:val="center"/>
              <w:rPr>
                <w:rFonts w:ascii="Arial" w:hAnsi="Arial" w:cs="Arial"/>
                <w:i/>
                <w:sz w:val="18"/>
                <w:szCs w:val="18"/>
              </w:rPr>
            </w:pPr>
            <w:r w:rsidRPr="00F40470">
              <w:rPr>
                <w:rFonts w:ascii="Arial" w:hAnsi="Arial" w:cs="Arial"/>
                <w:i/>
                <w:iCs/>
                <w:sz w:val="18"/>
                <w:szCs w:val="18"/>
              </w:rPr>
              <w:t>(</w:t>
            </w:r>
            <w:r>
              <w:rPr>
                <w:rFonts w:ascii="Arial" w:hAnsi="Arial" w:cs="Arial"/>
                <w:i/>
                <w:iCs/>
                <w:sz w:val="18"/>
                <w:szCs w:val="18"/>
              </w:rPr>
              <w:t>Finalización trabajos</w:t>
            </w:r>
            <w:r w:rsidRPr="00F40470">
              <w:rPr>
                <w:rFonts w:ascii="Arial" w:hAnsi="Arial" w:cs="Arial"/>
                <w:i/>
                <w:iCs/>
                <w:sz w:val="18"/>
                <w:szCs w:val="18"/>
              </w:rPr>
              <w:t>)</w:t>
            </w:r>
          </w:p>
        </w:tc>
        <w:tc>
          <w:tcPr>
            <w:tcW w:w="798" w:type="pct"/>
            <w:tcBorders>
              <w:top w:val="nil"/>
              <w:bottom w:val="nil"/>
            </w:tcBorders>
            <w:vAlign w:val="bottom"/>
          </w:tcPr>
          <w:p w14:paraId="010669F7"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0</w:t>
            </w:r>
          </w:p>
        </w:tc>
        <w:tc>
          <w:tcPr>
            <w:tcW w:w="770" w:type="pct"/>
            <w:tcBorders>
              <w:top w:val="nil"/>
              <w:bottom w:val="nil"/>
            </w:tcBorders>
            <w:vAlign w:val="bottom"/>
          </w:tcPr>
          <w:p w14:paraId="6E1BCCEB"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0</w:t>
            </w:r>
          </w:p>
        </w:tc>
        <w:tc>
          <w:tcPr>
            <w:tcW w:w="696" w:type="pct"/>
            <w:tcBorders>
              <w:top w:val="nil"/>
              <w:bottom w:val="nil"/>
            </w:tcBorders>
            <w:vAlign w:val="bottom"/>
          </w:tcPr>
          <w:p w14:paraId="3B91494F"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0</w:t>
            </w:r>
          </w:p>
        </w:tc>
      </w:tr>
      <w:tr w:rsidR="00F10E43" w:rsidRPr="00F40470" w14:paraId="493E72C9" w14:textId="77777777" w:rsidTr="00D12099">
        <w:trPr>
          <w:cantSplit/>
          <w:trHeight w:val="20"/>
        </w:trPr>
        <w:tc>
          <w:tcPr>
            <w:tcW w:w="2736" w:type="pct"/>
            <w:tcBorders>
              <w:top w:val="nil"/>
              <w:bottom w:val="nil"/>
            </w:tcBorders>
            <w:vAlign w:val="bottom"/>
          </w:tcPr>
          <w:p w14:paraId="1D5BB35B" w14:textId="77777777" w:rsidR="00F10E43" w:rsidRPr="00F40470" w:rsidRDefault="00F10E43" w:rsidP="00F10E43">
            <w:pPr>
              <w:numPr>
                <w:ilvl w:val="0"/>
                <w:numId w:val="24"/>
              </w:numPr>
              <w:spacing w:before="60" w:after="60"/>
              <w:ind w:left="284" w:hanging="284"/>
              <w:rPr>
                <w:rFonts w:ascii="Arial" w:hAnsi="Arial" w:cs="Arial"/>
                <w:sz w:val="18"/>
                <w:szCs w:val="18"/>
              </w:rPr>
            </w:pPr>
            <w:r>
              <w:rPr>
                <w:rFonts w:ascii="Arial" w:hAnsi="Arial" w:cs="Arial"/>
                <w:sz w:val="18"/>
                <w:szCs w:val="18"/>
              </w:rPr>
              <w:t xml:space="preserve">Creación de un </w:t>
            </w:r>
            <w:r w:rsidRPr="00430469">
              <w:rPr>
                <w:rFonts w:ascii="Arial" w:hAnsi="Arial" w:cs="Arial"/>
                <w:i/>
                <w:sz w:val="18"/>
                <w:szCs w:val="18"/>
              </w:rPr>
              <w:t>Innovation Hub</w:t>
            </w:r>
            <w:r>
              <w:rPr>
                <w:rFonts w:ascii="Arial" w:hAnsi="Arial" w:cs="Arial"/>
                <w:sz w:val="18"/>
                <w:szCs w:val="18"/>
              </w:rPr>
              <w:t xml:space="preserve"> al menos con 8 entidades</w:t>
            </w:r>
            <w:r w:rsidRPr="00F40470">
              <w:rPr>
                <w:rFonts w:ascii="Arial" w:hAnsi="Arial" w:cs="Arial"/>
                <w:sz w:val="18"/>
                <w:szCs w:val="18"/>
              </w:rPr>
              <w:t>.</w:t>
            </w:r>
          </w:p>
          <w:p w14:paraId="61FC7CDA" w14:textId="77777777" w:rsidR="00F10E43" w:rsidRPr="00F40470" w:rsidRDefault="00F10E43" w:rsidP="00D12099">
            <w:pPr>
              <w:pStyle w:val="Prrafodelista"/>
              <w:tabs>
                <w:tab w:val="left" w:pos="284"/>
                <w:tab w:val="left" w:pos="567"/>
                <w:tab w:val="left" w:pos="1560"/>
              </w:tabs>
              <w:spacing w:before="60" w:after="60"/>
              <w:ind w:left="284" w:hanging="284"/>
              <w:contextualSpacing w:val="0"/>
              <w:jc w:val="center"/>
              <w:rPr>
                <w:rFonts w:ascii="Arial" w:hAnsi="Arial" w:cs="Arial"/>
                <w:sz w:val="18"/>
                <w:szCs w:val="18"/>
              </w:rPr>
            </w:pPr>
            <w:r w:rsidRPr="00F40470">
              <w:rPr>
                <w:rFonts w:ascii="Arial" w:hAnsi="Arial" w:cs="Arial"/>
                <w:i/>
                <w:iCs/>
                <w:sz w:val="18"/>
                <w:szCs w:val="18"/>
              </w:rPr>
              <w:t>(</w:t>
            </w:r>
            <w:r>
              <w:rPr>
                <w:rFonts w:ascii="Arial" w:hAnsi="Arial" w:cs="Arial"/>
                <w:i/>
                <w:iCs/>
                <w:sz w:val="18"/>
                <w:szCs w:val="18"/>
              </w:rPr>
              <w:t>Finalización trabajos</w:t>
            </w:r>
            <w:r w:rsidRPr="00F40470">
              <w:rPr>
                <w:rFonts w:ascii="Arial" w:hAnsi="Arial" w:cs="Arial"/>
                <w:i/>
                <w:iCs/>
                <w:sz w:val="18"/>
                <w:szCs w:val="18"/>
              </w:rPr>
              <w:t>)</w:t>
            </w:r>
          </w:p>
        </w:tc>
        <w:tc>
          <w:tcPr>
            <w:tcW w:w="798" w:type="pct"/>
            <w:tcBorders>
              <w:top w:val="nil"/>
              <w:bottom w:val="nil"/>
            </w:tcBorders>
            <w:vAlign w:val="bottom"/>
          </w:tcPr>
          <w:p w14:paraId="2E4EAC62"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0</w:t>
            </w:r>
          </w:p>
        </w:tc>
        <w:tc>
          <w:tcPr>
            <w:tcW w:w="770" w:type="pct"/>
            <w:tcBorders>
              <w:top w:val="nil"/>
              <w:bottom w:val="nil"/>
            </w:tcBorders>
            <w:vAlign w:val="bottom"/>
          </w:tcPr>
          <w:p w14:paraId="1B3808BD"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0</w:t>
            </w:r>
          </w:p>
        </w:tc>
        <w:tc>
          <w:tcPr>
            <w:tcW w:w="696" w:type="pct"/>
            <w:tcBorders>
              <w:top w:val="nil"/>
              <w:bottom w:val="nil"/>
            </w:tcBorders>
            <w:vAlign w:val="bottom"/>
          </w:tcPr>
          <w:p w14:paraId="4FB40C08"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0</w:t>
            </w:r>
          </w:p>
        </w:tc>
      </w:tr>
      <w:tr w:rsidR="00F10E43" w:rsidRPr="00F40470" w14:paraId="176A57CD" w14:textId="77777777" w:rsidTr="00D12099">
        <w:trPr>
          <w:cantSplit/>
          <w:trHeight w:val="20"/>
        </w:trPr>
        <w:tc>
          <w:tcPr>
            <w:tcW w:w="2736" w:type="pct"/>
            <w:tcBorders>
              <w:top w:val="nil"/>
              <w:bottom w:val="nil"/>
            </w:tcBorders>
            <w:vAlign w:val="bottom"/>
          </w:tcPr>
          <w:p w14:paraId="7BC667BA" w14:textId="77777777" w:rsidR="00F10E43" w:rsidRPr="00F40470" w:rsidRDefault="00F10E43" w:rsidP="00F10E43">
            <w:pPr>
              <w:numPr>
                <w:ilvl w:val="0"/>
                <w:numId w:val="24"/>
              </w:numPr>
              <w:spacing w:before="60" w:after="60"/>
              <w:ind w:left="284" w:hanging="284"/>
              <w:rPr>
                <w:rFonts w:ascii="Arial" w:hAnsi="Arial" w:cs="Arial"/>
                <w:sz w:val="18"/>
                <w:szCs w:val="18"/>
              </w:rPr>
            </w:pPr>
            <w:r>
              <w:rPr>
                <w:rFonts w:ascii="Arial" w:hAnsi="Arial" w:cs="Arial"/>
                <w:sz w:val="18"/>
                <w:szCs w:val="18"/>
              </w:rPr>
              <w:t>Mejora de la capacitación digital de los profesionales del sector</w:t>
            </w:r>
            <w:r w:rsidRPr="00F40470">
              <w:rPr>
                <w:rFonts w:ascii="Arial" w:hAnsi="Arial" w:cs="Arial"/>
                <w:sz w:val="18"/>
                <w:szCs w:val="18"/>
              </w:rPr>
              <w:t>.</w:t>
            </w:r>
          </w:p>
          <w:p w14:paraId="05863B31" w14:textId="77777777" w:rsidR="00F10E43" w:rsidRPr="00F40470" w:rsidRDefault="00F10E43" w:rsidP="00D12099">
            <w:pPr>
              <w:pStyle w:val="Prrafodelista"/>
              <w:tabs>
                <w:tab w:val="left" w:pos="284"/>
                <w:tab w:val="left" w:pos="567"/>
                <w:tab w:val="left" w:pos="1560"/>
              </w:tabs>
              <w:spacing w:before="60" w:after="60"/>
              <w:ind w:left="284" w:hanging="284"/>
              <w:contextualSpacing w:val="0"/>
              <w:jc w:val="center"/>
              <w:rPr>
                <w:rFonts w:ascii="Arial" w:hAnsi="Arial" w:cs="Arial"/>
                <w:sz w:val="18"/>
                <w:szCs w:val="18"/>
              </w:rPr>
            </w:pPr>
            <w:r w:rsidRPr="00F40470">
              <w:rPr>
                <w:rFonts w:ascii="Arial" w:hAnsi="Arial" w:cs="Arial"/>
                <w:i/>
                <w:iCs/>
                <w:sz w:val="18"/>
                <w:szCs w:val="18"/>
              </w:rPr>
              <w:t>(</w:t>
            </w:r>
            <w:r>
              <w:rPr>
                <w:rFonts w:ascii="Arial" w:hAnsi="Arial" w:cs="Arial"/>
                <w:i/>
                <w:iCs/>
                <w:sz w:val="18"/>
                <w:szCs w:val="18"/>
              </w:rPr>
              <w:t>Porcentaje</w:t>
            </w:r>
            <w:r w:rsidRPr="00F40470">
              <w:rPr>
                <w:rFonts w:ascii="Arial" w:hAnsi="Arial" w:cs="Arial"/>
                <w:i/>
                <w:iCs/>
                <w:sz w:val="18"/>
                <w:szCs w:val="18"/>
              </w:rPr>
              <w:t>)</w:t>
            </w:r>
          </w:p>
        </w:tc>
        <w:tc>
          <w:tcPr>
            <w:tcW w:w="798" w:type="pct"/>
            <w:tcBorders>
              <w:top w:val="nil"/>
              <w:bottom w:val="nil"/>
            </w:tcBorders>
            <w:vAlign w:val="bottom"/>
          </w:tcPr>
          <w:p w14:paraId="09997A94"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10,00%</w:t>
            </w:r>
          </w:p>
        </w:tc>
        <w:tc>
          <w:tcPr>
            <w:tcW w:w="770" w:type="pct"/>
            <w:tcBorders>
              <w:top w:val="nil"/>
              <w:bottom w:val="nil"/>
            </w:tcBorders>
            <w:vAlign w:val="bottom"/>
          </w:tcPr>
          <w:p w14:paraId="600046F2"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5,00%</w:t>
            </w:r>
          </w:p>
        </w:tc>
        <w:tc>
          <w:tcPr>
            <w:tcW w:w="696" w:type="pct"/>
            <w:tcBorders>
              <w:top w:val="nil"/>
              <w:bottom w:val="nil"/>
            </w:tcBorders>
            <w:vAlign w:val="bottom"/>
          </w:tcPr>
          <w:p w14:paraId="05AEA130"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27,50%</w:t>
            </w:r>
          </w:p>
        </w:tc>
      </w:tr>
      <w:tr w:rsidR="00F10E43" w:rsidRPr="00F40470" w14:paraId="5365633F" w14:textId="77777777" w:rsidTr="00D12099">
        <w:trPr>
          <w:cantSplit/>
          <w:trHeight w:val="20"/>
        </w:trPr>
        <w:tc>
          <w:tcPr>
            <w:tcW w:w="2736" w:type="pct"/>
            <w:tcBorders>
              <w:top w:val="nil"/>
              <w:bottom w:val="nil"/>
            </w:tcBorders>
            <w:vAlign w:val="bottom"/>
          </w:tcPr>
          <w:p w14:paraId="65B71123" w14:textId="77777777" w:rsidR="00F10E43" w:rsidRPr="00F40470" w:rsidRDefault="00F10E43" w:rsidP="00F10E43">
            <w:pPr>
              <w:numPr>
                <w:ilvl w:val="0"/>
                <w:numId w:val="24"/>
              </w:numPr>
              <w:spacing w:before="60" w:after="60"/>
              <w:ind w:left="284" w:hanging="284"/>
              <w:rPr>
                <w:rFonts w:ascii="Arial" w:hAnsi="Arial" w:cs="Arial"/>
                <w:sz w:val="18"/>
                <w:szCs w:val="18"/>
              </w:rPr>
            </w:pPr>
            <w:r>
              <w:rPr>
                <w:rFonts w:ascii="Arial" w:hAnsi="Arial" w:cs="Arial"/>
                <w:sz w:val="18"/>
                <w:szCs w:val="18"/>
              </w:rPr>
              <w:t>Aumento del número de visitantes (online y onsite), especialmente en la franja de 18-30 años</w:t>
            </w:r>
            <w:r w:rsidRPr="00F40470">
              <w:rPr>
                <w:rFonts w:ascii="Arial" w:hAnsi="Arial" w:cs="Arial"/>
                <w:sz w:val="18"/>
                <w:szCs w:val="18"/>
              </w:rPr>
              <w:t>.</w:t>
            </w:r>
          </w:p>
          <w:p w14:paraId="3B19585D" w14:textId="77777777" w:rsidR="00F10E43" w:rsidRPr="00F40470" w:rsidRDefault="00F10E43" w:rsidP="00D12099">
            <w:pPr>
              <w:pStyle w:val="Prrafodelista"/>
              <w:tabs>
                <w:tab w:val="left" w:pos="284"/>
                <w:tab w:val="left" w:pos="567"/>
                <w:tab w:val="left" w:pos="1560"/>
              </w:tabs>
              <w:spacing w:before="60" w:after="60"/>
              <w:ind w:left="284" w:hanging="284"/>
              <w:contextualSpacing w:val="0"/>
              <w:jc w:val="center"/>
              <w:rPr>
                <w:rFonts w:ascii="Arial" w:hAnsi="Arial" w:cs="Arial"/>
                <w:sz w:val="18"/>
                <w:szCs w:val="18"/>
              </w:rPr>
            </w:pPr>
            <w:r w:rsidRPr="00F40470">
              <w:rPr>
                <w:rFonts w:ascii="Arial" w:hAnsi="Arial" w:cs="Arial"/>
                <w:i/>
                <w:iCs/>
                <w:sz w:val="18"/>
                <w:szCs w:val="18"/>
              </w:rPr>
              <w:t>(</w:t>
            </w:r>
            <w:r>
              <w:rPr>
                <w:rFonts w:ascii="Arial" w:hAnsi="Arial" w:cs="Arial"/>
                <w:i/>
                <w:iCs/>
                <w:sz w:val="18"/>
                <w:szCs w:val="18"/>
              </w:rPr>
              <w:t>Porcentaje</w:t>
            </w:r>
            <w:r w:rsidRPr="00F40470">
              <w:rPr>
                <w:rFonts w:ascii="Arial" w:hAnsi="Arial" w:cs="Arial"/>
                <w:i/>
                <w:iCs/>
                <w:sz w:val="18"/>
                <w:szCs w:val="18"/>
              </w:rPr>
              <w:t>)</w:t>
            </w:r>
          </w:p>
        </w:tc>
        <w:tc>
          <w:tcPr>
            <w:tcW w:w="798" w:type="pct"/>
            <w:tcBorders>
              <w:top w:val="nil"/>
              <w:bottom w:val="nil"/>
            </w:tcBorders>
            <w:vAlign w:val="bottom"/>
          </w:tcPr>
          <w:p w14:paraId="565FA9CC"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8,00%</w:t>
            </w:r>
          </w:p>
        </w:tc>
        <w:tc>
          <w:tcPr>
            <w:tcW w:w="770" w:type="pct"/>
            <w:tcBorders>
              <w:top w:val="nil"/>
              <w:bottom w:val="nil"/>
            </w:tcBorders>
            <w:vAlign w:val="bottom"/>
          </w:tcPr>
          <w:p w14:paraId="2F01D1EC"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4,00%</w:t>
            </w:r>
          </w:p>
        </w:tc>
        <w:tc>
          <w:tcPr>
            <w:tcW w:w="696" w:type="pct"/>
            <w:tcBorders>
              <w:top w:val="nil"/>
              <w:bottom w:val="nil"/>
            </w:tcBorders>
            <w:vAlign w:val="bottom"/>
          </w:tcPr>
          <w:p w14:paraId="73DF2A44"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27,00%</w:t>
            </w:r>
          </w:p>
        </w:tc>
      </w:tr>
      <w:tr w:rsidR="00F10E43" w:rsidRPr="00F40470" w14:paraId="5A5D5099" w14:textId="77777777" w:rsidTr="00D12099">
        <w:trPr>
          <w:cantSplit/>
          <w:trHeight w:val="20"/>
        </w:trPr>
        <w:tc>
          <w:tcPr>
            <w:tcW w:w="2736" w:type="pct"/>
            <w:tcBorders>
              <w:top w:val="nil"/>
              <w:bottom w:val="single" w:sz="12" w:space="0" w:color="auto"/>
            </w:tcBorders>
            <w:vAlign w:val="bottom"/>
          </w:tcPr>
          <w:p w14:paraId="739D3B21" w14:textId="77777777" w:rsidR="00F10E43" w:rsidRPr="00F40470" w:rsidRDefault="00F10E43" w:rsidP="00F10E43">
            <w:pPr>
              <w:numPr>
                <w:ilvl w:val="0"/>
                <w:numId w:val="24"/>
              </w:numPr>
              <w:spacing w:before="60" w:after="60"/>
              <w:ind w:left="284" w:hanging="284"/>
              <w:rPr>
                <w:rFonts w:ascii="Arial" w:hAnsi="Arial" w:cs="Arial"/>
                <w:sz w:val="18"/>
                <w:szCs w:val="18"/>
              </w:rPr>
            </w:pPr>
            <w:r>
              <w:rPr>
                <w:rFonts w:ascii="Arial" w:hAnsi="Arial" w:cs="Arial"/>
                <w:sz w:val="18"/>
                <w:szCs w:val="18"/>
              </w:rPr>
              <w:lastRenderedPageBreak/>
              <w:t>Aumento del impacto económico en la ciudad y atracción del turismo</w:t>
            </w:r>
            <w:r w:rsidRPr="00F40470">
              <w:rPr>
                <w:rFonts w:ascii="Arial" w:hAnsi="Arial" w:cs="Arial"/>
                <w:sz w:val="18"/>
                <w:szCs w:val="18"/>
              </w:rPr>
              <w:t>.</w:t>
            </w:r>
          </w:p>
          <w:p w14:paraId="71F2599F" w14:textId="77777777" w:rsidR="00F10E43" w:rsidRPr="00F40470" w:rsidRDefault="00F10E43" w:rsidP="00D12099">
            <w:pPr>
              <w:pStyle w:val="Prrafodelista"/>
              <w:tabs>
                <w:tab w:val="left" w:pos="284"/>
                <w:tab w:val="left" w:pos="567"/>
                <w:tab w:val="left" w:pos="1560"/>
              </w:tabs>
              <w:spacing w:before="60" w:after="60"/>
              <w:ind w:left="284" w:hanging="284"/>
              <w:contextualSpacing w:val="0"/>
              <w:jc w:val="center"/>
              <w:rPr>
                <w:rFonts w:ascii="Arial" w:hAnsi="Arial" w:cs="Arial"/>
                <w:sz w:val="18"/>
                <w:szCs w:val="18"/>
              </w:rPr>
            </w:pPr>
            <w:r w:rsidRPr="00F40470">
              <w:rPr>
                <w:rFonts w:ascii="Arial" w:hAnsi="Arial" w:cs="Arial"/>
                <w:i/>
                <w:iCs/>
                <w:sz w:val="18"/>
                <w:szCs w:val="18"/>
              </w:rPr>
              <w:t>(</w:t>
            </w:r>
            <w:r>
              <w:rPr>
                <w:rFonts w:ascii="Arial" w:hAnsi="Arial" w:cs="Arial"/>
                <w:i/>
                <w:iCs/>
                <w:sz w:val="18"/>
                <w:szCs w:val="18"/>
              </w:rPr>
              <w:t>Porcentaje</w:t>
            </w:r>
            <w:r w:rsidRPr="00F40470">
              <w:rPr>
                <w:rFonts w:ascii="Arial" w:hAnsi="Arial" w:cs="Arial"/>
                <w:i/>
                <w:iCs/>
                <w:sz w:val="18"/>
                <w:szCs w:val="18"/>
              </w:rPr>
              <w:t>)</w:t>
            </w:r>
          </w:p>
        </w:tc>
        <w:tc>
          <w:tcPr>
            <w:tcW w:w="798" w:type="pct"/>
            <w:tcBorders>
              <w:top w:val="nil"/>
              <w:bottom w:val="single" w:sz="12" w:space="0" w:color="auto"/>
            </w:tcBorders>
            <w:vAlign w:val="bottom"/>
          </w:tcPr>
          <w:p w14:paraId="796513AE"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3,00%</w:t>
            </w:r>
          </w:p>
        </w:tc>
        <w:tc>
          <w:tcPr>
            <w:tcW w:w="770" w:type="pct"/>
            <w:tcBorders>
              <w:top w:val="nil"/>
              <w:bottom w:val="single" w:sz="12" w:space="0" w:color="auto"/>
            </w:tcBorders>
            <w:vAlign w:val="bottom"/>
          </w:tcPr>
          <w:p w14:paraId="35B10235"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1,00%</w:t>
            </w:r>
          </w:p>
        </w:tc>
        <w:tc>
          <w:tcPr>
            <w:tcW w:w="696" w:type="pct"/>
            <w:tcBorders>
              <w:top w:val="nil"/>
              <w:bottom w:val="single" w:sz="12" w:space="0" w:color="auto"/>
            </w:tcBorders>
            <w:vAlign w:val="bottom"/>
          </w:tcPr>
          <w:p w14:paraId="62AE78CE" w14:textId="77777777" w:rsidR="00F10E43" w:rsidRPr="00F40470" w:rsidRDefault="00F10E43" w:rsidP="00D12099">
            <w:pPr>
              <w:pStyle w:val="tabla"/>
              <w:keepNext/>
              <w:keepLines/>
              <w:tabs>
                <w:tab w:val="left" w:pos="284"/>
                <w:tab w:val="left" w:pos="567"/>
                <w:tab w:val="left" w:pos="1560"/>
              </w:tabs>
              <w:spacing w:after="0" w:line="240" w:lineRule="auto"/>
              <w:ind w:right="108"/>
              <w:jc w:val="right"/>
              <w:rPr>
                <w:rFonts w:cs="Arial"/>
                <w:sz w:val="18"/>
                <w:szCs w:val="18"/>
              </w:rPr>
            </w:pPr>
            <w:r>
              <w:rPr>
                <w:rFonts w:cs="Arial"/>
                <w:sz w:val="18"/>
                <w:szCs w:val="18"/>
              </w:rPr>
              <w:t>7,00%</w:t>
            </w:r>
          </w:p>
        </w:tc>
      </w:tr>
    </w:tbl>
    <w:p w14:paraId="15D0548B" w14:textId="77777777" w:rsidR="007D21D2" w:rsidRDefault="007D21D2" w:rsidP="00BC68FB">
      <w:pPr>
        <w:spacing w:before="120" w:after="120" w:line="360" w:lineRule="auto"/>
        <w:jc w:val="both"/>
        <w:rPr>
          <w:rFonts w:ascii="Arial" w:hAnsi="Arial" w:cs="Arial"/>
          <w:sz w:val="22"/>
          <w:szCs w:val="22"/>
        </w:rPr>
      </w:pPr>
    </w:p>
    <w:p w14:paraId="2774EB74" w14:textId="6F93EC73" w:rsidR="00BC68FB" w:rsidRPr="00DA3066" w:rsidRDefault="007D21D2" w:rsidP="00DA3066">
      <w:pPr>
        <w:spacing w:before="120" w:after="120" w:line="360" w:lineRule="auto"/>
        <w:jc w:val="both"/>
        <w:rPr>
          <w:rFonts w:ascii="Arial" w:hAnsi="Arial" w:cs="Arial"/>
          <w:b/>
          <w:sz w:val="22"/>
          <w:szCs w:val="22"/>
          <w:u w:val="single"/>
        </w:rPr>
      </w:pPr>
      <w:r w:rsidRPr="007D21D2">
        <w:rPr>
          <w:rFonts w:ascii="Arial" w:hAnsi="Arial" w:cs="Arial"/>
          <w:b/>
          <w:sz w:val="22"/>
          <w:szCs w:val="22"/>
          <w:u w:val="single"/>
        </w:rPr>
        <w:t>INSTITUTO NACIONAL DE LAS ARTES ESCÉNICAS Y DE LA M</w:t>
      </w:r>
      <w:r w:rsidR="00DA3066">
        <w:rPr>
          <w:rFonts w:ascii="Arial" w:hAnsi="Arial" w:cs="Arial"/>
          <w:b/>
          <w:sz w:val="22"/>
          <w:szCs w:val="22"/>
          <w:u w:val="single"/>
        </w:rPr>
        <w:t>ÚSICA</w:t>
      </w:r>
    </w:p>
    <w:p w14:paraId="445CFE99" w14:textId="77777777" w:rsidR="000A0BF2" w:rsidRPr="00D10F48" w:rsidRDefault="00A44A06" w:rsidP="00D10F48">
      <w:pPr>
        <w:pStyle w:val="NombrePrograma"/>
        <w:tabs>
          <w:tab w:val="clear" w:pos="4320"/>
        </w:tabs>
        <w:spacing w:before="600" w:line="360" w:lineRule="auto"/>
        <w:jc w:val="both"/>
        <w:rPr>
          <w:rFonts w:ascii="Arial" w:hAnsi="Arial" w:cs="Arial"/>
          <w:b w:val="0"/>
          <w:caps w:val="0"/>
          <w:sz w:val="22"/>
          <w:szCs w:val="22"/>
          <w:u w:val="none"/>
        </w:rPr>
      </w:pPr>
      <w:r w:rsidRPr="00D10F48">
        <w:rPr>
          <w:rFonts w:ascii="Arial" w:hAnsi="Arial" w:cs="Arial"/>
          <w:b w:val="0"/>
          <w:caps w:val="0"/>
          <w:sz w:val="22"/>
          <w:szCs w:val="22"/>
          <w:u w:val="none"/>
        </w:rPr>
        <w:t xml:space="preserve">Este programa tiene por finalidad responder a la necesaria demanda de digitalización de los grandes servicios culturales. Como consecuencia de la pandemia se ha puesto de manifiesto la necesidad de mejorar los canales de digitalización, el acceso y difusión de la cultura así como el acceso, preservación y servicios digitales que utilizan los ciudadanos. </w:t>
      </w:r>
    </w:p>
    <w:p w14:paraId="47D6F1D2" w14:textId="77777777" w:rsidR="00204075" w:rsidRDefault="00A44A06" w:rsidP="00D10F48">
      <w:pPr>
        <w:pStyle w:val="NombrePrograma"/>
        <w:tabs>
          <w:tab w:val="clear" w:pos="4320"/>
        </w:tabs>
        <w:spacing w:before="600" w:line="360" w:lineRule="auto"/>
        <w:jc w:val="both"/>
        <w:rPr>
          <w:rFonts w:ascii="Arial" w:hAnsi="Arial" w:cs="Arial"/>
          <w:b w:val="0"/>
          <w:caps w:val="0"/>
          <w:sz w:val="22"/>
          <w:szCs w:val="22"/>
          <w:u w:val="none"/>
        </w:rPr>
      </w:pPr>
      <w:r w:rsidRPr="00D10F48">
        <w:rPr>
          <w:rFonts w:ascii="Arial" w:hAnsi="Arial" w:cs="Arial"/>
          <w:b w:val="0"/>
          <w:caps w:val="0"/>
          <w:sz w:val="22"/>
          <w:szCs w:val="22"/>
          <w:u w:val="none"/>
        </w:rPr>
        <w:t>De los seis proyectos previstos en e</w:t>
      </w:r>
      <w:r w:rsidR="00204075">
        <w:rPr>
          <w:rFonts w:ascii="Arial" w:hAnsi="Arial" w:cs="Arial"/>
          <w:b w:val="0"/>
          <w:caps w:val="0"/>
          <w:sz w:val="22"/>
          <w:szCs w:val="22"/>
          <w:u w:val="none"/>
        </w:rPr>
        <w:t xml:space="preserve">ste programa de digitalización, </w:t>
      </w:r>
      <w:r w:rsidRPr="00D10F48">
        <w:rPr>
          <w:rFonts w:ascii="Arial" w:hAnsi="Arial" w:cs="Arial"/>
          <w:b w:val="0"/>
          <w:caps w:val="0"/>
          <w:sz w:val="22"/>
          <w:szCs w:val="22"/>
          <w:u w:val="none"/>
        </w:rPr>
        <w:t>el INAEM es responsable de la ejecución del proyecto de modernización de las herramientas de gestión pública y puesta en marcha de un sistema integral de digitalización y catalogación de documentación recursos, bienes, estructuras e infraestructuras del organismo</w:t>
      </w:r>
    </w:p>
    <w:p w14:paraId="428F52A8" w14:textId="77777777" w:rsidR="00204075" w:rsidRDefault="00A44A06" w:rsidP="00D10F48">
      <w:pPr>
        <w:pStyle w:val="NombrePrograma"/>
        <w:tabs>
          <w:tab w:val="clear" w:pos="4320"/>
        </w:tabs>
        <w:spacing w:before="600" w:line="360" w:lineRule="auto"/>
        <w:jc w:val="both"/>
        <w:rPr>
          <w:rFonts w:ascii="Arial" w:hAnsi="Arial" w:cs="Arial"/>
          <w:b w:val="0"/>
          <w:caps w:val="0"/>
          <w:sz w:val="22"/>
          <w:szCs w:val="22"/>
          <w:u w:val="none"/>
        </w:rPr>
      </w:pPr>
      <w:r w:rsidRPr="00D10F48">
        <w:rPr>
          <w:rFonts w:ascii="Arial" w:hAnsi="Arial" w:cs="Arial"/>
          <w:caps w:val="0"/>
          <w:sz w:val="22"/>
          <w:szCs w:val="22"/>
          <w:u w:val="none"/>
        </w:rPr>
        <w:t>Proyecto</w:t>
      </w:r>
      <w:r w:rsidR="00AC62AA" w:rsidRPr="00D10F48">
        <w:rPr>
          <w:rFonts w:ascii="Arial" w:hAnsi="Arial" w:cs="Arial"/>
          <w:caps w:val="0"/>
          <w:sz w:val="22"/>
          <w:szCs w:val="22"/>
          <w:u w:val="none"/>
        </w:rPr>
        <w:t xml:space="preserve"> C.24.I3.P6.H1 Sistema integral digital de servicios, recursos y bienes del INAEM</w:t>
      </w:r>
    </w:p>
    <w:p w14:paraId="2F4F5842" w14:textId="0F62D0B9" w:rsidR="00D10F48" w:rsidRPr="00D10F48" w:rsidRDefault="00AC62AA" w:rsidP="00D10F48">
      <w:pPr>
        <w:pStyle w:val="NombrePrograma"/>
        <w:tabs>
          <w:tab w:val="clear" w:pos="4320"/>
        </w:tabs>
        <w:spacing w:before="600" w:line="360" w:lineRule="auto"/>
        <w:jc w:val="both"/>
        <w:rPr>
          <w:rFonts w:ascii="Arial" w:hAnsi="Arial" w:cs="Arial"/>
          <w:b w:val="0"/>
          <w:caps w:val="0"/>
          <w:sz w:val="22"/>
          <w:szCs w:val="22"/>
          <w:u w:val="none"/>
        </w:rPr>
      </w:pPr>
      <w:r w:rsidRPr="00D10F48">
        <w:rPr>
          <w:rFonts w:ascii="Arial" w:hAnsi="Arial" w:cs="Arial"/>
          <w:caps w:val="0"/>
          <w:sz w:val="22"/>
          <w:szCs w:val="22"/>
          <w:u w:val="none"/>
        </w:rPr>
        <w:t>Objeto.-</w:t>
      </w:r>
      <w:r w:rsidR="00B54F9B" w:rsidRPr="00D10F48">
        <w:rPr>
          <w:rFonts w:ascii="Arial" w:hAnsi="Arial" w:cs="Arial"/>
          <w:caps w:val="0"/>
          <w:sz w:val="22"/>
          <w:szCs w:val="22"/>
          <w:u w:val="none"/>
        </w:rPr>
        <w:t xml:space="preserve"> </w:t>
      </w:r>
      <w:r w:rsidR="008C3596" w:rsidRPr="00D10F48">
        <w:rPr>
          <w:rFonts w:ascii="Arial" w:hAnsi="Arial" w:cs="Arial"/>
          <w:b w:val="0"/>
          <w:caps w:val="0"/>
          <w:sz w:val="22"/>
          <w:szCs w:val="22"/>
          <w:u w:val="none"/>
        </w:rPr>
        <w:t>Modernización y adaptación digital a través de inversiones en a) la digitalización y grabación de documentación y espectáculos; b) la puesta en marcha o mejora de herramientas digitales; y c) inversiones en equipamientos y procesos de digitalización para otras unidades dependientes del INAEM (teatros, auditorios, compañías n</w:t>
      </w:r>
      <w:r w:rsidR="000A0BF2" w:rsidRPr="00D10F48">
        <w:rPr>
          <w:rFonts w:ascii="Arial" w:hAnsi="Arial" w:cs="Arial"/>
          <w:b w:val="0"/>
          <w:caps w:val="0"/>
          <w:sz w:val="22"/>
          <w:szCs w:val="22"/>
          <w:u w:val="none"/>
        </w:rPr>
        <w:t>acionales).</w:t>
      </w:r>
    </w:p>
    <w:p w14:paraId="1D55822C" w14:textId="08451B0C" w:rsidR="00032F16" w:rsidRPr="00D10F48" w:rsidRDefault="00032F16" w:rsidP="00D10F48">
      <w:pPr>
        <w:spacing w:line="360" w:lineRule="auto"/>
        <w:jc w:val="both"/>
        <w:rPr>
          <w:rFonts w:ascii="Arial" w:hAnsi="Arial" w:cs="Arial"/>
          <w:b/>
          <w:bCs/>
          <w:sz w:val="22"/>
          <w:szCs w:val="22"/>
        </w:rPr>
      </w:pPr>
      <w:r w:rsidRPr="00D10F48">
        <w:rPr>
          <w:rFonts w:ascii="Arial" w:hAnsi="Arial" w:cs="Arial"/>
          <w:b/>
          <w:bCs/>
          <w:sz w:val="22"/>
          <w:szCs w:val="22"/>
        </w:rPr>
        <w:t>Beneficiarios:</w:t>
      </w:r>
      <w:r w:rsidR="00AC62AA" w:rsidRPr="00D10F48">
        <w:rPr>
          <w:rFonts w:ascii="Arial" w:hAnsi="Arial" w:cs="Arial"/>
          <w:b/>
          <w:bCs/>
          <w:sz w:val="22"/>
          <w:szCs w:val="22"/>
        </w:rPr>
        <w:t xml:space="preserve"> </w:t>
      </w:r>
      <w:r w:rsidR="00AC62AA" w:rsidRPr="00D10F48">
        <w:rPr>
          <w:rFonts w:ascii="Arial" w:hAnsi="Arial" w:cs="Arial"/>
          <w:bCs/>
          <w:sz w:val="22"/>
          <w:szCs w:val="22"/>
        </w:rPr>
        <w:t>visitantes, artistas y creadores profesionales, docentes e investigadores, operadores culturales, entre otros.</w:t>
      </w:r>
    </w:p>
    <w:p w14:paraId="4335D878" w14:textId="77777777" w:rsidR="00AC62AA" w:rsidRPr="00D10F48" w:rsidRDefault="00AC62AA" w:rsidP="00D10F48">
      <w:pPr>
        <w:spacing w:line="360" w:lineRule="auto"/>
        <w:jc w:val="both"/>
        <w:rPr>
          <w:rFonts w:ascii="Arial" w:hAnsi="Arial" w:cs="Arial"/>
          <w:sz w:val="22"/>
          <w:szCs w:val="22"/>
        </w:rPr>
      </w:pPr>
    </w:p>
    <w:p w14:paraId="26414BAA" w14:textId="19339EB6" w:rsidR="00032F16" w:rsidRPr="00D10F48" w:rsidRDefault="00032F16" w:rsidP="00D10F48">
      <w:pPr>
        <w:spacing w:line="360" w:lineRule="auto"/>
        <w:jc w:val="both"/>
        <w:rPr>
          <w:rFonts w:ascii="Arial" w:hAnsi="Arial" w:cs="Arial"/>
          <w:sz w:val="22"/>
          <w:szCs w:val="22"/>
        </w:rPr>
      </w:pPr>
      <w:r w:rsidRPr="00D10F48">
        <w:rPr>
          <w:rFonts w:ascii="Arial" w:hAnsi="Arial" w:cs="Arial"/>
          <w:sz w:val="22"/>
          <w:szCs w:val="22"/>
        </w:rPr>
        <w:t xml:space="preserve">La </w:t>
      </w:r>
      <w:r w:rsidRPr="00D10F48">
        <w:rPr>
          <w:rFonts w:ascii="Arial" w:hAnsi="Arial" w:cs="Arial"/>
          <w:b/>
          <w:bCs/>
          <w:sz w:val="22"/>
          <w:szCs w:val="22"/>
        </w:rPr>
        <w:t xml:space="preserve">inversión total </w:t>
      </w:r>
      <w:r w:rsidR="00D10F48" w:rsidRPr="00D10F48">
        <w:rPr>
          <w:rFonts w:ascii="Arial" w:hAnsi="Arial" w:cs="Arial"/>
          <w:b/>
          <w:bCs/>
          <w:sz w:val="22"/>
          <w:szCs w:val="22"/>
        </w:rPr>
        <w:t>prevista</w:t>
      </w:r>
      <w:r w:rsidR="00D10F48" w:rsidRPr="00D10F48">
        <w:rPr>
          <w:rFonts w:ascii="Arial" w:hAnsi="Arial" w:cs="Arial"/>
          <w:sz w:val="22"/>
          <w:szCs w:val="22"/>
        </w:rPr>
        <w:t xml:space="preserve">. </w:t>
      </w:r>
      <w:r w:rsidR="008C3596" w:rsidRPr="00D10F48">
        <w:rPr>
          <w:rFonts w:ascii="Arial" w:hAnsi="Arial" w:cs="Arial"/>
          <w:sz w:val="22"/>
          <w:szCs w:val="22"/>
        </w:rPr>
        <w:t>La inversión tot</w:t>
      </w:r>
      <w:r w:rsidR="00AC62AA" w:rsidRPr="00D10F48">
        <w:rPr>
          <w:rFonts w:ascii="Arial" w:hAnsi="Arial" w:cs="Arial"/>
          <w:sz w:val="22"/>
          <w:szCs w:val="22"/>
        </w:rPr>
        <w:t xml:space="preserve">al prevista es de 11 millones y, en particular </w:t>
      </w:r>
      <w:r w:rsidR="008C3596" w:rsidRPr="00D10F48">
        <w:rPr>
          <w:rFonts w:ascii="Arial" w:hAnsi="Arial" w:cs="Arial"/>
          <w:sz w:val="22"/>
          <w:szCs w:val="22"/>
        </w:rPr>
        <w:t xml:space="preserve"> para el ejerci</w:t>
      </w:r>
      <w:r w:rsidR="00AC62AA" w:rsidRPr="00D10F48">
        <w:rPr>
          <w:rFonts w:ascii="Arial" w:hAnsi="Arial" w:cs="Arial"/>
          <w:sz w:val="22"/>
          <w:szCs w:val="22"/>
        </w:rPr>
        <w:t>cio 2022, de 4 millones de euros</w:t>
      </w:r>
      <w:r w:rsidR="008C3596" w:rsidRPr="00D10F48">
        <w:rPr>
          <w:rFonts w:ascii="Arial" w:hAnsi="Arial" w:cs="Arial"/>
          <w:sz w:val="22"/>
          <w:szCs w:val="22"/>
        </w:rPr>
        <w:t>.</w:t>
      </w:r>
    </w:p>
    <w:p w14:paraId="5B1AFD00" w14:textId="77777777" w:rsidR="008C3596" w:rsidRPr="00D10F48" w:rsidRDefault="008C3596" w:rsidP="00D10F48">
      <w:pPr>
        <w:spacing w:line="360" w:lineRule="auto"/>
        <w:jc w:val="both"/>
        <w:rPr>
          <w:rFonts w:ascii="Arial" w:hAnsi="Arial" w:cs="Arial"/>
          <w:sz w:val="22"/>
          <w:szCs w:val="22"/>
        </w:rPr>
      </w:pPr>
    </w:p>
    <w:p w14:paraId="32007B38" w14:textId="719AAA79" w:rsidR="00032F16" w:rsidRPr="00D10F48" w:rsidRDefault="00032F16" w:rsidP="00D10F48">
      <w:pPr>
        <w:spacing w:line="360" w:lineRule="auto"/>
        <w:jc w:val="both"/>
        <w:rPr>
          <w:rFonts w:ascii="Arial" w:hAnsi="Arial" w:cs="Arial"/>
          <w:b/>
          <w:bCs/>
          <w:sz w:val="22"/>
          <w:szCs w:val="22"/>
        </w:rPr>
      </w:pPr>
      <w:r w:rsidRPr="00D10F48">
        <w:rPr>
          <w:rFonts w:ascii="Arial" w:hAnsi="Arial" w:cs="Arial"/>
          <w:b/>
          <w:bCs/>
          <w:sz w:val="22"/>
          <w:szCs w:val="22"/>
        </w:rPr>
        <w:t>Descripción de las líneas de acción o</w:t>
      </w:r>
      <w:r w:rsidR="000A0BF2" w:rsidRPr="00D10F48">
        <w:rPr>
          <w:rFonts w:ascii="Arial" w:hAnsi="Arial" w:cs="Arial"/>
          <w:b/>
          <w:bCs/>
          <w:sz w:val="22"/>
          <w:szCs w:val="22"/>
        </w:rPr>
        <w:t xml:space="preserve"> actuaciones concretas:</w:t>
      </w:r>
    </w:p>
    <w:p w14:paraId="29A3923F" w14:textId="77777777" w:rsidR="008C3596" w:rsidRPr="00D10F48" w:rsidRDefault="008C3596" w:rsidP="00D10F48">
      <w:pPr>
        <w:spacing w:line="360" w:lineRule="auto"/>
        <w:jc w:val="both"/>
        <w:rPr>
          <w:rFonts w:ascii="Arial" w:hAnsi="Arial" w:cs="Arial"/>
          <w:b/>
          <w:bCs/>
          <w:sz w:val="22"/>
          <w:szCs w:val="22"/>
        </w:rPr>
      </w:pPr>
    </w:p>
    <w:p w14:paraId="2EE28D92" w14:textId="5ECD7838" w:rsidR="008C3596" w:rsidRPr="00D10F48" w:rsidRDefault="000A0BF2" w:rsidP="00F10E43">
      <w:pPr>
        <w:pStyle w:val="Prrafodelista"/>
        <w:numPr>
          <w:ilvl w:val="0"/>
          <w:numId w:val="1"/>
        </w:numPr>
        <w:spacing w:line="360" w:lineRule="auto"/>
        <w:jc w:val="both"/>
        <w:rPr>
          <w:rFonts w:ascii="Arial" w:hAnsi="Arial" w:cs="Arial"/>
          <w:sz w:val="22"/>
          <w:szCs w:val="22"/>
        </w:rPr>
      </w:pPr>
      <w:r w:rsidRPr="00D10F48">
        <w:rPr>
          <w:rFonts w:ascii="Arial" w:hAnsi="Arial" w:cs="Arial"/>
          <w:bCs/>
          <w:sz w:val="22"/>
          <w:szCs w:val="22"/>
        </w:rPr>
        <w:t xml:space="preserve">Digitalización </w:t>
      </w:r>
      <w:r w:rsidR="008C3596" w:rsidRPr="00D10F48">
        <w:rPr>
          <w:rFonts w:ascii="Arial" w:hAnsi="Arial" w:cs="Arial"/>
          <w:iCs/>
          <w:sz w:val="22"/>
          <w:szCs w:val="22"/>
        </w:rPr>
        <w:t xml:space="preserve">de expedientes administrativos, fondos documentales y espectáculos en diversos formatos. </w:t>
      </w:r>
    </w:p>
    <w:p w14:paraId="4347D5E7" w14:textId="77777777" w:rsidR="000A0BF2" w:rsidRPr="00D10F48" w:rsidRDefault="000A0BF2" w:rsidP="00D10F48">
      <w:pPr>
        <w:spacing w:line="360" w:lineRule="auto"/>
        <w:jc w:val="both"/>
        <w:rPr>
          <w:rFonts w:ascii="Arial" w:hAnsi="Arial" w:cs="Arial"/>
          <w:sz w:val="22"/>
          <w:szCs w:val="22"/>
        </w:rPr>
      </w:pPr>
    </w:p>
    <w:p w14:paraId="71CA872A" w14:textId="628FE1BA" w:rsidR="000A0BF2" w:rsidRDefault="000A0BF2" w:rsidP="00D10F48">
      <w:pPr>
        <w:spacing w:line="360" w:lineRule="auto"/>
        <w:ind w:firstLine="360"/>
        <w:jc w:val="both"/>
        <w:rPr>
          <w:rFonts w:ascii="Arial" w:hAnsi="Arial" w:cs="Arial"/>
          <w:sz w:val="22"/>
          <w:szCs w:val="22"/>
        </w:rPr>
      </w:pPr>
      <w:r w:rsidRPr="00D10F48">
        <w:rPr>
          <w:rFonts w:ascii="Arial" w:hAnsi="Arial" w:cs="Arial"/>
          <w:sz w:val="22"/>
          <w:szCs w:val="22"/>
        </w:rPr>
        <w:t>En esta línea se contemplan las siguientes acciones:</w:t>
      </w:r>
    </w:p>
    <w:p w14:paraId="2FFDEFEC" w14:textId="77777777" w:rsidR="00D10F48" w:rsidRPr="00D10F48" w:rsidRDefault="00D10F48" w:rsidP="00D10F48">
      <w:pPr>
        <w:spacing w:line="360" w:lineRule="auto"/>
        <w:ind w:firstLine="360"/>
        <w:jc w:val="both"/>
        <w:rPr>
          <w:rFonts w:ascii="Arial" w:hAnsi="Arial" w:cs="Arial"/>
          <w:sz w:val="22"/>
          <w:szCs w:val="22"/>
        </w:rPr>
      </w:pPr>
    </w:p>
    <w:p w14:paraId="348576C3" w14:textId="6F0862B2"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digitalización de fondos documentales y de archivo 1)</w:t>
      </w:r>
      <w:r w:rsidRPr="00D10F48">
        <w:rPr>
          <w:rFonts w:ascii="Arial" w:hAnsi="Arial" w:cs="Arial"/>
          <w:sz w:val="22"/>
          <w:szCs w:val="22"/>
        </w:rPr>
        <w:tab/>
        <w:t>Plan de digitalización de fondos documentales y de archivo del Centro de Documentación de las Artes Escénicas y de la Música (CDAEM) y tratamiento documental y archivístico de los mismos.</w:t>
      </w:r>
    </w:p>
    <w:p w14:paraId="01DF4FE3" w14:textId="45587F6F"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grabaciones audiovisuales de espectáculos fuera de la Comunidad de Madrid del CDAEM</w:t>
      </w:r>
    </w:p>
    <w:p w14:paraId="6F1DAF0C" w14:textId="1C455B69" w:rsidR="000A0BF2"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 xml:space="preserve">Digitalización </w:t>
      </w:r>
      <w:r w:rsidR="00D10F48" w:rsidRPr="00D10F48">
        <w:rPr>
          <w:rFonts w:ascii="Arial" w:hAnsi="Arial" w:cs="Arial"/>
          <w:sz w:val="22"/>
          <w:szCs w:val="22"/>
        </w:rPr>
        <w:t>documentación de</w:t>
      </w:r>
      <w:r w:rsidRPr="00D10F48">
        <w:rPr>
          <w:rFonts w:ascii="Arial" w:hAnsi="Arial" w:cs="Arial"/>
          <w:sz w:val="22"/>
          <w:szCs w:val="22"/>
        </w:rPr>
        <w:t xml:space="preserve"> servicios centrales y resto de unidades de producción y gestión artística.</w:t>
      </w:r>
    </w:p>
    <w:p w14:paraId="3BEA099A" w14:textId="77777777" w:rsidR="00D10F48" w:rsidRPr="00D10F48" w:rsidRDefault="00D10F48" w:rsidP="00D10F48">
      <w:pPr>
        <w:pStyle w:val="Prrafodelista"/>
        <w:spacing w:line="360" w:lineRule="auto"/>
        <w:jc w:val="both"/>
        <w:rPr>
          <w:rFonts w:ascii="Arial" w:hAnsi="Arial" w:cs="Arial"/>
          <w:sz w:val="22"/>
          <w:szCs w:val="22"/>
        </w:rPr>
      </w:pPr>
    </w:p>
    <w:p w14:paraId="1A8EC65D" w14:textId="09D37874" w:rsidR="000A0BF2" w:rsidRDefault="000A0BF2" w:rsidP="00F10E43">
      <w:pPr>
        <w:pStyle w:val="Prrafodelista"/>
        <w:numPr>
          <w:ilvl w:val="0"/>
          <w:numId w:val="1"/>
        </w:numPr>
        <w:spacing w:line="360" w:lineRule="auto"/>
        <w:jc w:val="both"/>
        <w:rPr>
          <w:rFonts w:ascii="Arial" w:hAnsi="Arial" w:cs="Arial"/>
          <w:sz w:val="22"/>
          <w:szCs w:val="22"/>
        </w:rPr>
      </w:pPr>
      <w:r w:rsidRPr="00D10F48">
        <w:rPr>
          <w:rFonts w:ascii="Arial" w:hAnsi="Arial" w:cs="Arial"/>
          <w:sz w:val="22"/>
          <w:szCs w:val="22"/>
        </w:rPr>
        <w:t>Desarrollo de herramientas digitales.</w:t>
      </w:r>
    </w:p>
    <w:p w14:paraId="1C7F1CC2" w14:textId="77777777" w:rsidR="00D10F48" w:rsidRPr="00D10F48" w:rsidRDefault="00D10F48" w:rsidP="00D10F48">
      <w:pPr>
        <w:pStyle w:val="Prrafodelista"/>
        <w:spacing w:line="360" w:lineRule="auto"/>
        <w:jc w:val="both"/>
        <w:rPr>
          <w:rFonts w:ascii="Arial" w:hAnsi="Arial" w:cs="Arial"/>
          <w:sz w:val="22"/>
          <w:szCs w:val="22"/>
        </w:rPr>
      </w:pPr>
    </w:p>
    <w:p w14:paraId="3D87479F" w14:textId="62CDECF9" w:rsidR="000A0BF2" w:rsidRDefault="000A0BF2" w:rsidP="00D10F48">
      <w:pPr>
        <w:spacing w:line="360" w:lineRule="auto"/>
        <w:ind w:left="360"/>
        <w:jc w:val="both"/>
        <w:rPr>
          <w:rFonts w:ascii="Arial" w:hAnsi="Arial" w:cs="Arial"/>
          <w:sz w:val="22"/>
          <w:szCs w:val="22"/>
        </w:rPr>
      </w:pPr>
      <w:r w:rsidRPr="00D10F48">
        <w:rPr>
          <w:rFonts w:ascii="Arial" w:hAnsi="Arial" w:cs="Arial"/>
          <w:sz w:val="22"/>
          <w:szCs w:val="22"/>
        </w:rPr>
        <w:t>En esta línea se agrupan las siguientes acciones previstas:</w:t>
      </w:r>
    </w:p>
    <w:p w14:paraId="537F00B6" w14:textId="77777777" w:rsidR="00D10F48" w:rsidRPr="00D10F48" w:rsidRDefault="00D10F48" w:rsidP="00D10F48">
      <w:pPr>
        <w:spacing w:line="360" w:lineRule="auto"/>
        <w:jc w:val="both"/>
        <w:rPr>
          <w:rFonts w:ascii="Arial" w:hAnsi="Arial" w:cs="Arial"/>
          <w:sz w:val="22"/>
          <w:szCs w:val="22"/>
        </w:rPr>
      </w:pPr>
    </w:p>
    <w:p w14:paraId="6A9E7139" w14:textId="17A396EB"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Desarrollo e implantación de herramienta de gestión integral y preservación de archivos audiovisuales para el CDAEM, interoperable con el resto de los sistemas empleados en el Centro.</w:t>
      </w:r>
    </w:p>
    <w:p w14:paraId="23308679" w14:textId="762B3797"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Desarrollo e implantación de herramientas digitales para la creación del catálogo colectivo de las bibliotecas del CDAEM.</w:t>
      </w:r>
    </w:p>
    <w:p w14:paraId="19AC6261" w14:textId="715BC05D"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Rediseño del sistema de las bases de datos de Música y Danza del CDAEM.</w:t>
      </w:r>
    </w:p>
    <w:p w14:paraId="0FAB99B6" w14:textId="4534A093"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Creación de la web del CDAEM</w:t>
      </w:r>
    </w:p>
    <w:p w14:paraId="0F010FDB" w14:textId="3A3F7A08"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Desarrollo de nuevas aplicaciones software en el ámbito de la gestión económica para automatizar procesos y reducir la generación de papel</w:t>
      </w:r>
    </w:p>
    <w:p w14:paraId="19379225" w14:textId="03EE63F8"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Mejoras en las infraestructuras tecnológicas</w:t>
      </w:r>
    </w:p>
    <w:p w14:paraId="571A598A" w14:textId="28E9D781"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Medidas para la modernización de las herramientas de gestión pública y puesta en marcha de herramientas de gestión integral de ingresos y contabilidad del INAEM sistema de gestión nacional de ingresos de taquilla</w:t>
      </w:r>
    </w:p>
    <w:p w14:paraId="33D935AA" w14:textId="2EEC7B0C"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Sistema nacional de gestión de “Open Data” sobre asistencias a espectáculos</w:t>
      </w:r>
    </w:p>
    <w:p w14:paraId="5657D572" w14:textId="02A44DC9" w:rsidR="000A0BF2" w:rsidRPr="00D10F48"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Implantación de la herramienta NEDAES para gestión de RRHH</w:t>
      </w:r>
    </w:p>
    <w:p w14:paraId="06D25543" w14:textId="2E68093A" w:rsidR="000A0BF2" w:rsidRDefault="000A0BF2"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 xml:space="preserve">Licencia Plataforma de formación online en </w:t>
      </w:r>
      <w:r w:rsidR="00D10F48" w:rsidRPr="00D10F48">
        <w:rPr>
          <w:rFonts w:ascii="Arial" w:hAnsi="Arial" w:cs="Arial"/>
          <w:sz w:val="22"/>
          <w:szCs w:val="22"/>
        </w:rPr>
        <w:t>P</w:t>
      </w:r>
      <w:r w:rsidR="00D10F48">
        <w:rPr>
          <w:rFonts w:ascii="Arial" w:hAnsi="Arial" w:cs="Arial"/>
          <w:sz w:val="22"/>
          <w:szCs w:val="22"/>
        </w:rPr>
        <w:t xml:space="preserve">revención de </w:t>
      </w:r>
      <w:r w:rsidRPr="00D10F48">
        <w:rPr>
          <w:rFonts w:ascii="Arial" w:hAnsi="Arial" w:cs="Arial"/>
          <w:sz w:val="22"/>
          <w:szCs w:val="22"/>
        </w:rPr>
        <w:t>R</w:t>
      </w:r>
      <w:r w:rsidR="00D10F48">
        <w:rPr>
          <w:rFonts w:ascii="Arial" w:hAnsi="Arial" w:cs="Arial"/>
          <w:sz w:val="22"/>
          <w:szCs w:val="22"/>
        </w:rPr>
        <w:t xml:space="preserve">iesgos </w:t>
      </w:r>
      <w:r w:rsidRPr="00D10F48">
        <w:rPr>
          <w:rFonts w:ascii="Arial" w:hAnsi="Arial" w:cs="Arial"/>
          <w:sz w:val="22"/>
          <w:szCs w:val="22"/>
        </w:rPr>
        <w:t>L</w:t>
      </w:r>
      <w:r w:rsidR="00D10F48">
        <w:rPr>
          <w:rFonts w:ascii="Arial" w:hAnsi="Arial" w:cs="Arial"/>
          <w:sz w:val="22"/>
          <w:szCs w:val="22"/>
        </w:rPr>
        <w:t>aborales.</w:t>
      </w:r>
    </w:p>
    <w:p w14:paraId="752A93AE" w14:textId="77777777" w:rsidR="00EC6573" w:rsidRPr="00D10F48" w:rsidRDefault="00EC6573" w:rsidP="00EC6573">
      <w:pPr>
        <w:pStyle w:val="Prrafodelista"/>
        <w:spacing w:line="360" w:lineRule="auto"/>
        <w:jc w:val="both"/>
        <w:rPr>
          <w:rFonts w:ascii="Arial" w:hAnsi="Arial" w:cs="Arial"/>
          <w:sz w:val="22"/>
          <w:szCs w:val="22"/>
        </w:rPr>
      </w:pPr>
    </w:p>
    <w:p w14:paraId="021AA078" w14:textId="2094526B" w:rsidR="00D10F48" w:rsidRPr="00EC6573" w:rsidRDefault="00812407" w:rsidP="00EC6573">
      <w:pPr>
        <w:pStyle w:val="Prrafodelista"/>
        <w:numPr>
          <w:ilvl w:val="0"/>
          <w:numId w:val="1"/>
        </w:numPr>
        <w:spacing w:line="360" w:lineRule="auto"/>
        <w:jc w:val="both"/>
        <w:rPr>
          <w:rFonts w:ascii="Arial" w:hAnsi="Arial" w:cs="Arial"/>
          <w:sz w:val="22"/>
          <w:szCs w:val="22"/>
        </w:rPr>
      </w:pPr>
      <w:r w:rsidRPr="00D10F48">
        <w:rPr>
          <w:rFonts w:ascii="Arial" w:hAnsi="Arial" w:cs="Arial"/>
          <w:sz w:val="22"/>
          <w:szCs w:val="22"/>
        </w:rPr>
        <w:t>Inversiones en equipamientos y procesos de digitalización para otras unidades dependientes del INAEM</w:t>
      </w:r>
      <w:r w:rsidR="00D10F48">
        <w:rPr>
          <w:rFonts w:ascii="Arial" w:hAnsi="Arial" w:cs="Arial"/>
          <w:sz w:val="22"/>
          <w:szCs w:val="22"/>
        </w:rPr>
        <w:t>.</w:t>
      </w:r>
    </w:p>
    <w:p w14:paraId="146B635A" w14:textId="16BDA0DA"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Digitalización Audiovisual del Auditorio Nacional de Música</w:t>
      </w:r>
    </w:p>
    <w:p w14:paraId="2615AA1D" w14:textId="282BEAEF"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Inversión integral / modernización Teatro de la Zarzuela</w:t>
      </w:r>
    </w:p>
    <w:p w14:paraId="418487ED" w14:textId="145F7095"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Digitalización de la Compañía Nacional de Danza (CND)</w:t>
      </w:r>
    </w:p>
    <w:p w14:paraId="543DBCF8" w14:textId="5F875A45"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Digitalización y Centro Dramático Nacional (CDN)</w:t>
      </w:r>
    </w:p>
    <w:p w14:paraId="4764BF40" w14:textId="1CC1A98C"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Digitalización del Centro de Tecnología del Espectáculo</w:t>
      </w:r>
    </w:p>
    <w:p w14:paraId="3FFA9669" w14:textId="2B282D7B"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 xml:space="preserve">Plan de Digitalización </w:t>
      </w:r>
      <w:r w:rsidR="00292DE0" w:rsidRPr="00D10F48">
        <w:rPr>
          <w:rFonts w:ascii="Arial" w:hAnsi="Arial" w:cs="Arial"/>
          <w:sz w:val="22"/>
          <w:szCs w:val="22"/>
        </w:rPr>
        <w:t xml:space="preserve">de la </w:t>
      </w:r>
      <w:r w:rsidRPr="00D10F48">
        <w:rPr>
          <w:rFonts w:ascii="Arial" w:hAnsi="Arial" w:cs="Arial"/>
          <w:sz w:val="22"/>
          <w:szCs w:val="22"/>
        </w:rPr>
        <w:t>Joven Orquesta Nacional de España (JONDE)</w:t>
      </w:r>
    </w:p>
    <w:p w14:paraId="436AFD12" w14:textId="3F658AE5"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Digitalización</w:t>
      </w:r>
      <w:r w:rsidR="00292DE0" w:rsidRPr="00D10F48">
        <w:rPr>
          <w:rFonts w:ascii="Arial" w:hAnsi="Arial" w:cs="Arial"/>
          <w:sz w:val="22"/>
          <w:szCs w:val="22"/>
        </w:rPr>
        <w:t xml:space="preserve"> de la</w:t>
      </w:r>
      <w:r w:rsidRPr="00D10F48">
        <w:rPr>
          <w:rFonts w:ascii="Arial" w:hAnsi="Arial" w:cs="Arial"/>
          <w:sz w:val="22"/>
          <w:szCs w:val="22"/>
        </w:rPr>
        <w:t xml:space="preserve"> Orquesta Nacional de España (OCNE)</w:t>
      </w:r>
    </w:p>
    <w:p w14:paraId="3E6428CF" w14:textId="6CE3C8F0" w:rsidR="00812407" w:rsidRPr="00D10F48" w:rsidRDefault="00812407" w:rsidP="00F10E43">
      <w:pPr>
        <w:pStyle w:val="Prrafodelista"/>
        <w:numPr>
          <w:ilvl w:val="0"/>
          <w:numId w:val="2"/>
        </w:numPr>
        <w:spacing w:line="360" w:lineRule="auto"/>
        <w:jc w:val="both"/>
        <w:rPr>
          <w:rFonts w:ascii="Arial" w:hAnsi="Arial" w:cs="Arial"/>
          <w:sz w:val="22"/>
          <w:szCs w:val="22"/>
        </w:rPr>
      </w:pPr>
      <w:r w:rsidRPr="00D10F48">
        <w:rPr>
          <w:rFonts w:ascii="Arial" w:hAnsi="Arial" w:cs="Arial"/>
          <w:sz w:val="22"/>
          <w:szCs w:val="22"/>
        </w:rPr>
        <w:t>Plan de Digitalización del Ballet Nacional de España</w:t>
      </w:r>
    </w:p>
    <w:p w14:paraId="02E33DFE" w14:textId="77777777" w:rsidR="000A0BF2" w:rsidRPr="00D10F48" w:rsidRDefault="000A0BF2" w:rsidP="00D10F48">
      <w:pPr>
        <w:spacing w:line="360" w:lineRule="auto"/>
        <w:ind w:left="360"/>
        <w:jc w:val="both"/>
        <w:rPr>
          <w:rFonts w:ascii="Arial" w:hAnsi="Arial" w:cs="Arial"/>
          <w:sz w:val="22"/>
          <w:szCs w:val="22"/>
        </w:rPr>
      </w:pPr>
    </w:p>
    <w:p w14:paraId="03C227DB" w14:textId="172806DF" w:rsidR="00032F16" w:rsidRPr="00D10F48" w:rsidRDefault="00032F16" w:rsidP="00D10F48">
      <w:pPr>
        <w:spacing w:before="100" w:line="360" w:lineRule="auto"/>
        <w:jc w:val="both"/>
        <w:rPr>
          <w:rFonts w:ascii="Arial" w:hAnsi="Arial" w:cs="Arial"/>
          <w:b/>
          <w:bCs/>
          <w:sz w:val="22"/>
          <w:szCs w:val="22"/>
          <w:lang w:val="es-ES"/>
        </w:rPr>
      </w:pPr>
      <w:r w:rsidRPr="00D10F48">
        <w:rPr>
          <w:rFonts w:ascii="Arial" w:hAnsi="Arial" w:cs="Arial"/>
          <w:b/>
          <w:bCs/>
          <w:sz w:val="22"/>
          <w:szCs w:val="22"/>
        </w:rPr>
        <w:t xml:space="preserve"> Coste de la inversión y distribución anualizada:</w:t>
      </w:r>
    </w:p>
    <w:p w14:paraId="4A7FAE3C" w14:textId="77777777" w:rsidR="00032F16" w:rsidRPr="00D10F48" w:rsidRDefault="00032F16" w:rsidP="00D10F48">
      <w:pPr>
        <w:spacing w:before="100" w:line="360" w:lineRule="auto"/>
        <w:jc w:val="both"/>
        <w:rPr>
          <w:rFonts w:ascii="Arial" w:hAnsi="Arial" w:cs="Arial"/>
          <w:b/>
          <w:bCs/>
          <w:sz w:val="22"/>
          <w:szCs w:val="22"/>
        </w:rPr>
      </w:pPr>
    </w:p>
    <w:tbl>
      <w:tblPr>
        <w:tblW w:w="0" w:type="auto"/>
        <w:tblCellMar>
          <w:left w:w="0" w:type="dxa"/>
          <w:right w:w="0" w:type="dxa"/>
        </w:tblCellMar>
        <w:tblLook w:val="04A0" w:firstRow="1" w:lastRow="0" w:firstColumn="1" w:lastColumn="0" w:noHBand="0" w:noVBand="1"/>
      </w:tblPr>
      <w:tblGrid>
        <w:gridCol w:w="1794"/>
        <w:gridCol w:w="1418"/>
        <w:gridCol w:w="1993"/>
        <w:gridCol w:w="1318"/>
        <w:gridCol w:w="708"/>
        <w:gridCol w:w="1537"/>
      </w:tblGrid>
      <w:tr w:rsidR="008C3596" w:rsidRPr="00D10F48" w14:paraId="66A2B161" w14:textId="77777777" w:rsidTr="008C3596">
        <w:trPr>
          <w:trHeight w:val="335"/>
        </w:trPr>
        <w:tc>
          <w:tcPr>
            <w:tcW w:w="1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1E0C"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Periodificación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62EE9"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2021</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27431"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2022</w:t>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04395"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2023</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D856B"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2024</w:t>
            </w:r>
          </w:p>
        </w:tc>
        <w:tc>
          <w:tcPr>
            <w:tcW w:w="1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8475AA"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Total</w:t>
            </w:r>
          </w:p>
        </w:tc>
      </w:tr>
      <w:tr w:rsidR="008C3596" w:rsidRPr="00D10F48" w14:paraId="071A8D5A" w14:textId="77777777" w:rsidTr="008C3596">
        <w:trPr>
          <w:trHeight w:val="320"/>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C00A"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Coste del Mecanismo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572AB49" w14:textId="14D07A56"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2.000.000€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7B22072D" w14:textId="40696D50"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4.000.000€</w:t>
            </w:r>
          </w:p>
        </w:tc>
        <w:tc>
          <w:tcPr>
            <w:tcW w:w="1318" w:type="dxa"/>
            <w:tcBorders>
              <w:top w:val="nil"/>
              <w:left w:val="nil"/>
              <w:bottom w:val="single" w:sz="8" w:space="0" w:color="auto"/>
              <w:right w:val="single" w:sz="8" w:space="0" w:color="auto"/>
            </w:tcBorders>
            <w:tcMar>
              <w:top w:w="0" w:type="dxa"/>
              <w:left w:w="108" w:type="dxa"/>
              <w:bottom w:w="0" w:type="dxa"/>
              <w:right w:w="108" w:type="dxa"/>
            </w:tcMar>
          </w:tcPr>
          <w:p w14:paraId="637A4C9F" w14:textId="5AB7C375"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5.000.000€</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65DA5297" w14:textId="77777777" w:rsidR="008C3596" w:rsidRPr="00D10F48" w:rsidRDefault="008C3596" w:rsidP="00D10F48">
            <w:pPr>
              <w:spacing w:before="100" w:line="360" w:lineRule="auto"/>
              <w:jc w:val="both"/>
              <w:rPr>
                <w:rFonts w:ascii="Arial" w:hAnsi="Arial" w:cs="Arial"/>
                <w:b/>
                <w:bCs/>
                <w:sz w:val="22"/>
                <w:szCs w:val="22"/>
              </w:rPr>
            </w:pP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AA493F1" w14:textId="3ACA429E"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11.000.000€</w:t>
            </w:r>
          </w:p>
          <w:p w14:paraId="26CC4FB5" w14:textId="77777777" w:rsidR="008C3596" w:rsidRPr="00D10F48" w:rsidRDefault="008C3596" w:rsidP="00D10F48">
            <w:pPr>
              <w:spacing w:before="100" w:line="360" w:lineRule="auto"/>
              <w:jc w:val="both"/>
              <w:rPr>
                <w:rFonts w:ascii="Arial" w:hAnsi="Arial" w:cs="Arial"/>
                <w:b/>
                <w:bCs/>
                <w:sz w:val="22"/>
                <w:szCs w:val="22"/>
              </w:rPr>
            </w:pPr>
          </w:p>
        </w:tc>
      </w:tr>
      <w:tr w:rsidR="008C3596" w:rsidRPr="00D10F48" w14:paraId="4EBA8242" w14:textId="77777777" w:rsidTr="008C3596">
        <w:trPr>
          <w:trHeight w:val="351"/>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D6AD2"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Otra financiación</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5282B604" w14:textId="77777777" w:rsidR="008C3596" w:rsidRPr="00D10F48" w:rsidRDefault="008C3596" w:rsidP="00D10F48">
            <w:pPr>
              <w:spacing w:before="100" w:line="360" w:lineRule="auto"/>
              <w:jc w:val="both"/>
              <w:rPr>
                <w:rFonts w:ascii="Arial" w:hAnsi="Arial" w:cs="Arial"/>
                <w:b/>
                <w:bCs/>
                <w:sz w:val="22"/>
                <w:szCs w:val="22"/>
              </w:rPr>
            </w:pPr>
          </w:p>
        </w:tc>
        <w:tc>
          <w:tcPr>
            <w:tcW w:w="1993" w:type="dxa"/>
            <w:tcBorders>
              <w:top w:val="nil"/>
              <w:left w:val="nil"/>
              <w:bottom w:val="single" w:sz="8" w:space="0" w:color="auto"/>
              <w:right w:val="single" w:sz="8" w:space="0" w:color="auto"/>
            </w:tcBorders>
            <w:tcMar>
              <w:top w:w="0" w:type="dxa"/>
              <w:left w:w="108" w:type="dxa"/>
              <w:bottom w:w="0" w:type="dxa"/>
              <w:right w:w="108" w:type="dxa"/>
            </w:tcMar>
          </w:tcPr>
          <w:p w14:paraId="7B8D8DEB" w14:textId="77777777" w:rsidR="008C3596" w:rsidRPr="00D10F48" w:rsidRDefault="008C3596" w:rsidP="00D10F48">
            <w:pPr>
              <w:spacing w:before="100" w:line="360" w:lineRule="auto"/>
              <w:jc w:val="both"/>
              <w:rPr>
                <w:rFonts w:ascii="Arial" w:hAnsi="Arial" w:cs="Arial"/>
                <w:b/>
                <w:bCs/>
                <w:sz w:val="22"/>
                <w:szCs w:val="22"/>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tcPr>
          <w:p w14:paraId="008A61BE" w14:textId="77777777" w:rsidR="008C3596" w:rsidRPr="00D10F48" w:rsidRDefault="008C3596" w:rsidP="00D10F48">
            <w:pPr>
              <w:spacing w:before="100" w:line="360" w:lineRule="auto"/>
              <w:jc w:val="both"/>
              <w:rPr>
                <w:rFonts w:ascii="Arial" w:hAnsi="Arial" w:cs="Arial"/>
                <w:b/>
                <w:bCs/>
                <w:sz w:val="22"/>
                <w:szCs w:val="22"/>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57D462C1" w14:textId="77777777" w:rsidR="008C3596" w:rsidRPr="00D10F48" w:rsidRDefault="008C3596" w:rsidP="00D10F48">
            <w:pPr>
              <w:spacing w:before="100" w:line="360" w:lineRule="auto"/>
              <w:jc w:val="both"/>
              <w:rPr>
                <w:rFonts w:ascii="Arial" w:hAnsi="Arial" w:cs="Arial"/>
                <w:b/>
                <w:bCs/>
                <w:sz w:val="22"/>
                <w:szCs w:val="22"/>
              </w:rPr>
            </w:pP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D22E510" w14:textId="77777777" w:rsidR="008C3596" w:rsidRPr="00D10F48" w:rsidRDefault="008C3596" w:rsidP="00D10F48">
            <w:pPr>
              <w:spacing w:before="100" w:line="360" w:lineRule="auto"/>
              <w:jc w:val="both"/>
              <w:rPr>
                <w:rFonts w:ascii="Arial" w:hAnsi="Arial" w:cs="Arial"/>
                <w:b/>
                <w:bCs/>
                <w:sz w:val="22"/>
                <w:szCs w:val="22"/>
              </w:rPr>
            </w:pPr>
          </w:p>
        </w:tc>
      </w:tr>
      <w:tr w:rsidR="008C3596" w:rsidRPr="00D10F48" w14:paraId="308DD1B7" w14:textId="77777777" w:rsidTr="008C3596">
        <w:trPr>
          <w:trHeight w:val="320"/>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409F2"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Total</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C868683" w14:textId="09961435"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2.000.000€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0FE32BC1" w14:textId="6060A9C2"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4.000.000€</w:t>
            </w:r>
          </w:p>
        </w:tc>
        <w:tc>
          <w:tcPr>
            <w:tcW w:w="1318" w:type="dxa"/>
            <w:tcBorders>
              <w:top w:val="nil"/>
              <w:left w:val="nil"/>
              <w:bottom w:val="single" w:sz="8" w:space="0" w:color="auto"/>
              <w:right w:val="single" w:sz="8" w:space="0" w:color="auto"/>
            </w:tcBorders>
            <w:tcMar>
              <w:top w:w="0" w:type="dxa"/>
              <w:left w:w="108" w:type="dxa"/>
              <w:bottom w:w="0" w:type="dxa"/>
              <w:right w:w="108" w:type="dxa"/>
            </w:tcMar>
          </w:tcPr>
          <w:p w14:paraId="19124EA0" w14:textId="4F4FE871"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5.000.000€</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6E5F1CD9" w14:textId="77777777" w:rsidR="008C3596" w:rsidRPr="00D10F48" w:rsidRDefault="008C3596" w:rsidP="00D10F48">
            <w:pPr>
              <w:spacing w:before="100" w:line="360" w:lineRule="auto"/>
              <w:jc w:val="both"/>
              <w:rPr>
                <w:rFonts w:ascii="Arial" w:hAnsi="Arial" w:cs="Arial"/>
                <w:b/>
                <w:bCs/>
                <w:sz w:val="22"/>
                <w:szCs w:val="22"/>
              </w:rPr>
            </w:pP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93B1D62" w14:textId="77777777" w:rsidR="008C3596" w:rsidRPr="00D10F48" w:rsidRDefault="008C3596" w:rsidP="00D10F48">
            <w:pPr>
              <w:spacing w:before="100" w:line="360" w:lineRule="auto"/>
              <w:jc w:val="both"/>
              <w:rPr>
                <w:rFonts w:ascii="Arial" w:hAnsi="Arial" w:cs="Arial"/>
                <w:b/>
                <w:bCs/>
                <w:sz w:val="22"/>
                <w:szCs w:val="22"/>
              </w:rPr>
            </w:pPr>
            <w:r w:rsidRPr="00D10F48">
              <w:rPr>
                <w:rFonts w:ascii="Arial" w:hAnsi="Arial" w:cs="Arial"/>
                <w:b/>
                <w:bCs/>
                <w:sz w:val="22"/>
                <w:szCs w:val="22"/>
              </w:rPr>
              <w:t>11.000.000€</w:t>
            </w:r>
          </w:p>
          <w:p w14:paraId="4E9B22AB" w14:textId="77777777" w:rsidR="008C3596" w:rsidRPr="00D10F48" w:rsidRDefault="008C3596" w:rsidP="00D10F48">
            <w:pPr>
              <w:spacing w:before="100" w:line="360" w:lineRule="auto"/>
              <w:jc w:val="both"/>
              <w:rPr>
                <w:rFonts w:ascii="Arial" w:hAnsi="Arial" w:cs="Arial"/>
                <w:b/>
                <w:bCs/>
                <w:sz w:val="22"/>
                <w:szCs w:val="22"/>
              </w:rPr>
            </w:pPr>
          </w:p>
        </w:tc>
      </w:tr>
    </w:tbl>
    <w:p w14:paraId="7C4556E7" w14:textId="77777777" w:rsidR="00412E3C" w:rsidRDefault="00412E3C" w:rsidP="00D10F48">
      <w:pPr>
        <w:spacing w:before="100" w:line="360" w:lineRule="auto"/>
        <w:jc w:val="both"/>
        <w:rPr>
          <w:rFonts w:ascii="Arial" w:eastAsiaTheme="minorHAnsi" w:hAnsi="Arial" w:cs="Arial"/>
          <w:b/>
          <w:bCs/>
          <w:sz w:val="22"/>
          <w:szCs w:val="22"/>
          <w:lang w:eastAsia="en-US"/>
        </w:rPr>
      </w:pPr>
    </w:p>
    <w:p w14:paraId="0B23E3EB" w14:textId="77777777" w:rsidR="00412E3C" w:rsidRPr="00D10F48" w:rsidRDefault="00412E3C" w:rsidP="00D10F48">
      <w:pPr>
        <w:spacing w:before="100" w:line="360" w:lineRule="auto"/>
        <w:jc w:val="both"/>
        <w:rPr>
          <w:rFonts w:ascii="Arial" w:eastAsiaTheme="minorHAnsi" w:hAnsi="Arial" w:cs="Arial"/>
          <w:b/>
          <w:bCs/>
          <w:sz w:val="22"/>
          <w:szCs w:val="22"/>
          <w:lang w:eastAsia="en-US"/>
        </w:rPr>
      </w:pPr>
    </w:p>
    <w:p w14:paraId="6F5B2952" w14:textId="3F42A0A3" w:rsidR="00032F16" w:rsidRDefault="00032F16" w:rsidP="00D10F48">
      <w:pPr>
        <w:spacing w:before="100" w:line="360" w:lineRule="auto"/>
        <w:jc w:val="both"/>
        <w:rPr>
          <w:rFonts w:ascii="Arial" w:hAnsi="Arial" w:cs="Arial"/>
          <w:b/>
          <w:bCs/>
          <w:sz w:val="22"/>
          <w:szCs w:val="22"/>
        </w:rPr>
      </w:pPr>
      <w:r w:rsidRPr="00D10F48">
        <w:rPr>
          <w:rFonts w:ascii="Arial" w:hAnsi="Arial" w:cs="Arial"/>
          <w:b/>
          <w:bCs/>
          <w:sz w:val="22"/>
          <w:szCs w:val="22"/>
        </w:rPr>
        <w:t xml:space="preserve">Hitos y objetivos de la inversión: </w:t>
      </w:r>
    </w:p>
    <w:p w14:paraId="3CBD1FB2" w14:textId="77777777" w:rsidR="00AA188F" w:rsidRPr="00412E3C" w:rsidRDefault="00AA188F" w:rsidP="00D10F48">
      <w:pPr>
        <w:spacing w:before="100" w:line="360" w:lineRule="auto"/>
        <w:jc w:val="both"/>
        <w:rPr>
          <w:rFonts w:ascii="Arial" w:hAnsi="Arial" w:cs="Arial"/>
          <w:b/>
          <w:bCs/>
          <w:sz w:val="22"/>
          <w:szCs w:val="22"/>
          <w:lang w:val="es-ES"/>
        </w:rPr>
      </w:pPr>
    </w:p>
    <w:p w14:paraId="174D1777" w14:textId="0F34BA77" w:rsidR="00032F16" w:rsidRPr="00D10F48" w:rsidRDefault="00032F16" w:rsidP="00D10F48">
      <w:pPr>
        <w:spacing w:line="360" w:lineRule="auto"/>
        <w:jc w:val="both"/>
        <w:rPr>
          <w:rFonts w:ascii="Arial" w:hAnsi="Arial" w:cs="Arial"/>
          <w:sz w:val="22"/>
          <w:szCs w:val="22"/>
        </w:rPr>
      </w:pPr>
      <w:r w:rsidRPr="00D10F48">
        <w:rPr>
          <w:rFonts w:ascii="Arial" w:hAnsi="Arial" w:cs="Arial"/>
          <w:b/>
          <w:bCs/>
          <w:sz w:val="22"/>
          <w:szCs w:val="22"/>
        </w:rPr>
        <w:t>-  Hito</w:t>
      </w:r>
      <w:r w:rsidR="00A44A06" w:rsidRPr="00D10F48">
        <w:rPr>
          <w:rFonts w:ascii="Arial" w:hAnsi="Arial" w:cs="Arial"/>
          <w:b/>
          <w:sz w:val="22"/>
          <w:szCs w:val="22"/>
        </w:rPr>
        <w:t>:</w:t>
      </w:r>
      <w:r w:rsidRPr="00D10F48">
        <w:rPr>
          <w:rFonts w:ascii="Arial" w:hAnsi="Arial" w:cs="Arial"/>
          <w:b/>
          <w:sz w:val="22"/>
          <w:szCs w:val="22"/>
        </w:rPr>
        <w:t xml:space="preserve"> </w:t>
      </w:r>
      <w:r w:rsidR="008C3596" w:rsidRPr="00D10F48">
        <w:rPr>
          <w:rFonts w:ascii="Arial" w:hAnsi="Arial" w:cs="Arial"/>
          <w:sz w:val="22"/>
          <w:szCs w:val="22"/>
        </w:rPr>
        <w:t xml:space="preserve">sistema integral digital operativo </w:t>
      </w:r>
    </w:p>
    <w:p w14:paraId="487D6866" w14:textId="77777777" w:rsidR="00D07A64" w:rsidRPr="006E108F" w:rsidRDefault="00D07A64" w:rsidP="00D07A64">
      <w:pPr>
        <w:spacing w:line="360" w:lineRule="auto"/>
        <w:jc w:val="both"/>
        <w:rPr>
          <w:rFonts w:ascii="Arial" w:hAnsi="Arial" w:cs="Arial"/>
          <w:sz w:val="22"/>
          <w:szCs w:val="22"/>
        </w:rPr>
      </w:pPr>
    </w:p>
    <w:tbl>
      <w:tblPr>
        <w:tblW w:w="4848" w:type="pct"/>
        <w:tblInd w:w="-1" w:type="dxa"/>
        <w:tblCellMar>
          <w:left w:w="0" w:type="dxa"/>
          <w:right w:w="0" w:type="dxa"/>
        </w:tblCellMar>
        <w:tblLook w:val="04A0" w:firstRow="1" w:lastRow="0" w:firstColumn="1" w:lastColumn="0" w:noHBand="0" w:noVBand="1"/>
      </w:tblPr>
      <w:tblGrid>
        <w:gridCol w:w="8657"/>
      </w:tblGrid>
      <w:tr w:rsidR="00D07A64" w:rsidRPr="00790C96" w14:paraId="3ADFF749" w14:textId="77777777" w:rsidTr="006B120F">
        <w:tc>
          <w:tcPr>
            <w:tcW w:w="5000" w:type="pct"/>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0E1AF2C4" w14:textId="73257742" w:rsidR="00D07A64" w:rsidRPr="00790C96" w:rsidRDefault="00D07A64" w:rsidP="00D07A64">
            <w:pPr>
              <w:spacing w:before="60" w:after="60"/>
              <w:ind w:left="318" w:hanging="318"/>
              <w:jc w:val="center"/>
              <w:rPr>
                <w:rFonts w:ascii="Arial" w:eastAsia="Calibri" w:hAnsi="Arial" w:cs="Arial"/>
                <w:b/>
                <w:bCs/>
                <w:sz w:val="16"/>
                <w:szCs w:val="16"/>
              </w:rPr>
            </w:pPr>
            <w:r w:rsidRPr="00790C96">
              <w:rPr>
                <w:b/>
                <w:bCs/>
                <w:sz w:val="16"/>
                <w:szCs w:val="16"/>
              </w:rPr>
              <w:br w:type="page"/>
            </w:r>
            <w:r w:rsidRPr="00790C96">
              <w:rPr>
                <w:b/>
                <w:bCs/>
                <w:sz w:val="16"/>
                <w:szCs w:val="16"/>
              </w:rPr>
              <w:br w:type="page"/>
            </w:r>
            <w:r w:rsidRPr="00790C96">
              <w:rPr>
                <w:rFonts w:ascii="Arial" w:eastAsia="Calibri" w:hAnsi="Arial" w:cs="Arial"/>
                <w:b/>
                <w:bCs/>
                <w:sz w:val="16"/>
                <w:szCs w:val="16"/>
              </w:rPr>
              <w:t xml:space="preserve"> HITO</w:t>
            </w:r>
          </w:p>
        </w:tc>
      </w:tr>
      <w:tr w:rsidR="00D07A64" w:rsidRPr="00790C96" w14:paraId="77E88C65" w14:textId="77777777" w:rsidTr="006B120F">
        <w:tc>
          <w:tcPr>
            <w:tcW w:w="5000" w:type="pct"/>
            <w:tcBorders>
              <w:top w:val="nil"/>
              <w:left w:val="single" w:sz="12" w:space="0" w:color="auto"/>
              <w:bottom w:val="single" w:sz="12" w:space="0" w:color="auto"/>
              <w:right w:val="single" w:sz="12" w:space="0" w:color="auto"/>
            </w:tcBorders>
            <w:tcMar>
              <w:top w:w="0" w:type="dxa"/>
              <w:left w:w="70" w:type="dxa"/>
              <w:bottom w:w="0" w:type="dxa"/>
              <w:right w:w="70" w:type="dxa"/>
            </w:tcMar>
            <w:hideMark/>
          </w:tcPr>
          <w:p w14:paraId="3D1E7A32" w14:textId="75590519" w:rsidR="00D07A64" w:rsidRDefault="00D07A64" w:rsidP="006B120F">
            <w:pPr>
              <w:spacing w:before="60" w:after="60"/>
              <w:jc w:val="both"/>
              <w:rPr>
                <w:rFonts w:ascii="Calibri" w:hAnsi="Calibri" w:cs="Calibri"/>
                <w:b/>
                <w:bCs/>
                <w:color w:val="000000"/>
                <w:lang w:val="es-ES"/>
              </w:rPr>
            </w:pPr>
            <w:r w:rsidRPr="00412E3C">
              <w:rPr>
                <w:rFonts w:ascii="Calibri" w:hAnsi="Calibri" w:cs="Calibri"/>
                <w:color w:val="000000"/>
                <w:lang w:val="es-ES"/>
              </w:rPr>
              <w:t>C.24.I3.P6 Digitalización e impulso de los grandes servicios culturales_</w:t>
            </w:r>
            <w:r w:rsidRPr="00412E3C">
              <w:rPr>
                <w:rFonts w:ascii="Calibri" w:hAnsi="Calibri" w:cs="Calibri"/>
                <w:b/>
                <w:bCs/>
                <w:color w:val="000000"/>
                <w:lang w:val="es-ES"/>
              </w:rPr>
              <w:t>Medidas para la modernización de las herramientas de gestión pública y puesta en marcha de un sistema integral de digitalización y catalogación de documentación recursos , bienes , estructuras e infraestructuras del INAEM</w:t>
            </w:r>
          </w:p>
          <w:p w14:paraId="55429F5D" w14:textId="77777777" w:rsidR="00D07A64" w:rsidRPr="00790C96" w:rsidRDefault="00D07A64" w:rsidP="006B120F">
            <w:pPr>
              <w:spacing w:before="60" w:after="60"/>
              <w:jc w:val="both"/>
              <w:rPr>
                <w:rFonts w:ascii="Arial" w:eastAsia="Calibri" w:hAnsi="Arial" w:cs="Arial"/>
                <w:b/>
                <w:bCs/>
                <w:sz w:val="16"/>
                <w:szCs w:val="16"/>
                <w:lang w:val="es-ES" w:eastAsia="en-US"/>
              </w:rPr>
            </w:pPr>
          </w:p>
        </w:tc>
      </w:tr>
    </w:tbl>
    <w:p w14:paraId="2F5F0830" w14:textId="77777777" w:rsidR="00D07A64" w:rsidRPr="00790C96" w:rsidRDefault="00D07A64" w:rsidP="00D07A64">
      <w:pPr>
        <w:jc w:val="both"/>
        <w:rPr>
          <w:rFonts w:ascii="Arial" w:eastAsia="Calibri" w:hAnsi="Arial" w:cs="Arial"/>
          <w:sz w:val="16"/>
          <w:szCs w:val="16"/>
          <w:lang w:eastAsia="en-US"/>
        </w:rPr>
      </w:pPr>
    </w:p>
    <w:tbl>
      <w:tblPr>
        <w:tblW w:w="4866" w:type="pct"/>
        <w:tblCellMar>
          <w:left w:w="0" w:type="dxa"/>
          <w:right w:w="0" w:type="dxa"/>
        </w:tblCellMar>
        <w:tblLook w:val="04A0" w:firstRow="1" w:lastRow="0" w:firstColumn="1" w:lastColumn="0" w:noHBand="0" w:noVBand="1"/>
      </w:tblPr>
      <w:tblGrid>
        <w:gridCol w:w="5188"/>
        <w:gridCol w:w="1156"/>
        <w:gridCol w:w="1158"/>
        <w:gridCol w:w="1189"/>
      </w:tblGrid>
      <w:tr w:rsidR="00D07A64" w:rsidRPr="00790C96" w14:paraId="05CAEC5C" w14:textId="77777777" w:rsidTr="006B120F">
        <w:trPr>
          <w:cantSplit/>
          <w:trHeight w:val="340"/>
          <w:tblHeader/>
        </w:trPr>
        <w:tc>
          <w:tcPr>
            <w:tcW w:w="2985" w:type="pct"/>
            <w:vMerge w:val="restart"/>
            <w:tcBorders>
              <w:top w:val="single" w:sz="12" w:space="0" w:color="auto"/>
              <w:left w:val="single" w:sz="12" w:space="0" w:color="auto"/>
              <w:bottom w:val="single" w:sz="12" w:space="0" w:color="auto"/>
              <w:right w:val="single" w:sz="12" w:space="0" w:color="auto"/>
            </w:tcBorders>
            <w:tcMar>
              <w:top w:w="0" w:type="dxa"/>
              <w:left w:w="71" w:type="dxa"/>
              <w:bottom w:w="0" w:type="dxa"/>
              <w:right w:w="71" w:type="dxa"/>
            </w:tcMar>
            <w:vAlign w:val="center"/>
            <w:hideMark/>
          </w:tcPr>
          <w:p w14:paraId="6BC9D8E6" w14:textId="77777777" w:rsidR="00D07A64" w:rsidRPr="00790C96" w:rsidRDefault="00D07A64" w:rsidP="006B120F">
            <w:pPr>
              <w:spacing w:before="60"/>
              <w:jc w:val="center"/>
              <w:rPr>
                <w:rFonts w:ascii="Calibri" w:eastAsia="Calibri" w:hAnsi="Calibri" w:cs="Calibri"/>
                <w:b/>
                <w:bCs/>
                <w:sz w:val="16"/>
                <w:szCs w:val="16"/>
                <w:lang w:val="es-ES" w:eastAsia="en-US"/>
              </w:rPr>
            </w:pPr>
            <w:r w:rsidRPr="00790C96">
              <w:rPr>
                <w:rFonts w:ascii="Calibri" w:eastAsia="Calibri" w:hAnsi="Calibri" w:cs="Calibri"/>
                <w:b/>
                <w:bCs/>
                <w:sz w:val="16"/>
                <w:szCs w:val="16"/>
                <w:lang w:val="es-ES" w:eastAsia="en-US"/>
              </w:rPr>
              <w:lastRenderedPageBreak/>
              <w:t>INDICADORES</w:t>
            </w:r>
          </w:p>
        </w:tc>
        <w:tc>
          <w:tcPr>
            <w:tcW w:w="1331" w:type="pct"/>
            <w:gridSpan w:val="2"/>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3992E9FD" w14:textId="77777777" w:rsidR="00D07A64" w:rsidRPr="00790C96" w:rsidRDefault="00D07A64" w:rsidP="006B120F">
            <w:pPr>
              <w:spacing w:before="60" w:after="60"/>
              <w:jc w:val="center"/>
              <w:rPr>
                <w:rFonts w:ascii="Arial" w:eastAsia="Calibri" w:hAnsi="Arial" w:cs="Arial"/>
                <w:b/>
                <w:bCs/>
                <w:sz w:val="16"/>
                <w:szCs w:val="16"/>
              </w:rPr>
            </w:pPr>
            <w:r w:rsidRPr="00790C96">
              <w:rPr>
                <w:rFonts w:ascii="Arial" w:eastAsia="Calibri" w:hAnsi="Arial" w:cs="Arial"/>
                <w:b/>
                <w:bCs/>
                <w:sz w:val="16"/>
                <w:szCs w:val="16"/>
              </w:rPr>
              <w:t>2021</w:t>
            </w:r>
          </w:p>
        </w:tc>
        <w:tc>
          <w:tcPr>
            <w:tcW w:w="684" w:type="pct"/>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54276141" w14:textId="77777777" w:rsidR="00D07A64" w:rsidRPr="00790C96" w:rsidRDefault="00D07A64" w:rsidP="006B120F">
            <w:pPr>
              <w:spacing w:before="60" w:after="60"/>
              <w:jc w:val="center"/>
              <w:rPr>
                <w:rFonts w:ascii="Arial" w:eastAsia="Calibri" w:hAnsi="Arial" w:cs="Arial"/>
                <w:b/>
                <w:bCs/>
                <w:sz w:val="16"/>
                <w:szCs w:val="16"/>
              </w:rPr>
            </w:pPr>
            <w:r w:rsidRPr="00790C96">
              <w:rPr>
                <w:rFonts w:ascii="Arial" w:eastAsia="Calibri" w:hAnsi="Arial" w:cs="Arial"/>
                <w:b/>
                <w:bCs/>
                <w:sz w:val="16"/>
                <w:szCs w:val="16"/>
              </w:rPr>
              <w:t>2022</w:t>
            </w:r>
          </w:p>
        </w:tc>
      </w:tr>
      <w:tr w:rsidR="00D07A64" w:rsidRPr="00790C96" w14:paraId="406D338D" w14:textId="77777777" w:rsidTr="006B120F">
        <w:trPr>
          <w:cantSplit/>
          <w:tblHeader/>
        </w:trPr>
        <w:tc>
          <w:tcPr>
            <w:tcW w:w="2985" w:type="pct"/>
            <w:vMerge/>
            <w:tcBorders>
              <w:top w:val="single" w:sz="12" w:space="0" w:color="auto"/>
              <w:left w:val="single" w:sz="12" w:space="0" w:color="auto"/>
              <w:bottom w:val="single" w:sz="12" w:space="0" w:color="auto"/>
              <w:right w:val="single" w:sz="12" w:space="0" w:color="auto"/>
            </w:tcBorders>
            <w:vAlign w:val="center"/>
            <w:hideMark/>
          </w:tcPr>
          <w:p w14:paraId="54DA2E8E" w14:textId="77777777" w:rsidR="00D07A64" w:rsidRPr="00790C96" w:rsidRDefault="00D07A64" w:rsidP="006B120F">
            <w:pPr>
              <w:rPr>
                <w:rFonts w:ascii="Calibri" w:eastAsia="Calibri" w:hAnsi="Calibri" w:cs="Calibri"/>
                <w:b/>
                <w:bCs/>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5138F313" w14:textId="77777777" w:rsidR="00D07A64" w:rsidRPr="00790C96" w:rsidRDefault="00D07A64" w:rsidP="006B120F">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10D1F28D" w14:textId="77777777" w:rsidR="00D07A64" w:rsidRPr="00790C96" w:rsidRDefault="00D07A64" w:rsidP="006B120F">
            <w:pPr>
              <w:keepNext/>
              <w:spacing w:before="60" w:after="60"/>
              <w:ind w:right="20"/>
              <w:jc w:val="center"/>
              <w:rPr>
                <w:rFonts w:ascii="Calibri" w:eastAsia="Calibri" w:hAnsi="Calibri" w:cs="Calibri"/>
                <w:b/>
                <w:bCs/>
                <w:sz w:val="16"/>
                <w:szCs w:val="16"/>
                <w:lang w:eastAsia="en-US"/>
              </w:rPr>
            </w:pPr>
            <w:r w:rsidRPr="00790C96">
              <w:rPr>
                <w:rFonts w:ascii="Calibri" w:eastAsia="Calibri" w:hAnsi="Calibri" w:cs="Calibri"/>
                <w:b/>
                <w:bCs/>
                <w:sz w:val="16"/>
                <w:szCs w:val="16"/>
                <w:lang w:val="es-ES" w:eastAsia="en-US"/>
              </w:rPr>
              <w:t>Ejecución prevista</w:t>
            </w: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6152CC1C" w14:textId="77777777" w:rsidR="00D07A64" w:rsidRPr="00790C96" w:rsidRDefault="00D07A64" w:rsidP="006B120F">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r>
      <w:tr w:rsidR="00D07A64" w:rsidRPr="00790C96" w14:paraId="5F0BD845" w14:textId="77777777" w:rsidTr="006B120F">
        <w:trPr>
          <w:cantSplit/>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385F78D9" w14:textId="045D8E40" w:rsidR="00D07A64" w:rsidRPr="00790C96" w:rsidRDefault="00AA188F" w:rsidP="00F10E43">
            <w:pPr>
              <w:numPr>
                <w:ilvl w:val="0"/>
                <w:numId w:val="3"/>
              </w:numPr>
              <w:spacing w:before="60"/>
              <w:ind w:left="289" w:hanging="227"/>
              <w:rPr>
                <w:rFonts w:ascii="Calibri" w:eastAsia="Calibri" w:hAnsi="Calibri" w:cs="Calibri"/>
                <w:sz w:val="16"/>
                <w:szCs w:val="16"/>
                <w:lang w:val="es-ES" w:eastAsia="en-US"/>
              </w:rPr>
            </w:pPr>
            <w:r>
              <w:rPr>
                <w:rFonts w:ascii="Calibri" w:eastAsia="Calibri" w:hAnsi="Calibri" w:cs="Calibri"/>
                <w:sz w:val="16"/>
                <w:szCs w:val="16"/>
                <w:lang w:val="es-ES" w:eastAsia="en-US"/>
              </w:rPr>
              <w:t>Número de contratos licitados o encargos a medio propio realizados</w:t>
            </w:r>
          </w:p>
          <w:p w14:paraId="41ABE164" w14:textId="1426D770" w:rsidR="00D07A64" w:rsidRPr="00790C96" w:rsidRDefault="00D07A64" w:rsidP="00AA188F">
            <w:pPr>
              <w:keepNext/>
              <w:spacing w:before="60"/>
              <w:ind w:left="295" w:hanging="238"/>
              <w:jc w:val="right"/>
              <w:rPr>
                <w:rFonts w:ascii="Arial" w:eastAsia="Calibri" w:hAnsi="Arial" w:cs="Arial"/>
                <w:b/>
                <w:bCs/>
                <w:sz w:val="16"/>
                <w:szCs w:val="16"/>
              </w:rPr>
            </w:pPr>
            <w:r w:rsidRPr="00790C96">
              <w:rPr>
                <w:rFonts w:ascii="Arial" w:eastAsia="Calibri" w:hAnsi="Arial" w:cs="Arial"/>
                <w:i/>
                <w:iCs/>
                <w:sz w:val="16"/>
                <w:szCs w:val="16"/>
              </w:rPr>
              <w:t>(Número)</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79F29AE2" w14:textId="66D44ACB" w:rsidR="00D07A64" w:rsidRPr="00790C96" w:rsidRDefault="00AA188F" w:rsidP="006B120F">
            <w:pPr>
              <w:keepNext/>
              <w:spacing w:before="60"/>
              <w:ind w:right="108"/>
              <w:jc w:val="right"/>
              <w:rPr>
                <w:rFonts w:ascii="Arial" w:eastAsia="Calibri" w:hAnsi="Arial" w:cs="Arial"/>
                <w:sz w:val="16"/>
                <w:szCs w:val="16"/>
              </w:rPr>
            </w:pPr>
            <w:r>
              <w:rPr>
                <w:rFonts w:ascii="Arial" w:eastAsia="Calibri" w:hAnsi="Arial" w:cs="Arial"/>
                <w:sz w:val="16"/>
                <w:szCs w:val="16"/>
              </w:rPr>
              <w:t>15</w:t>
            </w:r>
          </w:p>
        </w:tc>
        <w:tc>
          <w:tcPr>
            <w:tcW w:w="666" w:type="pct"/>
            <w:tcBorders>
              <w:top w:val="nil"/>
              <w:left w:val="nil"/>
              <w:bottom w:val="nil"/>
              <w:right w:val="single" w:sz="12" w:space="0" w:color="auto"/>
            </w:tcBorders>
            <w:tcMar>
              <w:top w:w="0" w:type="dxa"/>
              <w:left w:w="71" w:type="dxa"/>
              <w:bottom w:w="0" w:type="dxa"/>
              <w:right w:w="71" w:type="dxa"/>
            </w:tcMar>
            <w:vAlign w:val="bottom"/>
          </w:tcPr>
          <w:p w14:paraId="6B2CBCF8" w14:textId="14CDE721" w:rsidR="00D07A64" w:rsidRPr="00790C96" w:rsidRDefault="00AA188F" w:rsidP="006B120F">
            <w:pPr>
              <w:keepNext/>
              <w:spacing w:before="60"/>
              <w:ind w:right="108"/>
              <w:jc w:val="right"/>
              <w:rPr>
                <w:rFonts w:ascii="Arial" w:eastAsia="Calibri" w:hAnsi="Arial" w:cs="Arial"/>
                <w:sz w:val="16"/>
                <w:szCs w:val="16"/>
              </w:rPr>
            </w:pPr>
            <w:r>
              <w:rPr>
                <w:rFonts w:ascii="Arial" w:eastAsia="Calibri" w:hAnsi="Arial" w:cs="Arial"/>
                <w:sz w:val="16"/>
                <w:szCs w:val="16"/>
              </w:rPr>
              <w:t>15</w:t>
            </w:r>
          </w:p>
        </w:tc>
        <w:tc>
          <w:tcPr>
            <w:tcW w:w="684" w:type="pct"/>
            <w:tcBorders>
              <w:top w:val="nil"/>
              <w:left w:val="nil"/>
              <w:bottom w:val="nil"/>
              <w:right w:val="single" w:sz="12" w:space="0" w:color="auto"/>
            </w:tcBorders>
            <w:tcMar>
              <w:top w:w="0" w:type="dxa"/>
              <w:left w:w="71" w:type="dxa"/>
              <w:bottom w:w="0" w:type="dxa"/>
              <w:right w:w="71" w:type="dxa"/>
            </w:tcMar>
            <w:vAlign w:val="bottom"/>
          </w:tcPr>
          <w:p w14:paraId="2E5A7373" w14:textId="4517CA6A" w:rsidR="00D07A64" w:rsidRPr="00790C96" w:rsidRDefault="00AA188F" w:rsidP="006B120F">
            <w:pPr>
              <w:keepNext/>
              <w:spacing w:before="60"/>
              <w:ind w:right="108"/>
              <w:jc w:val="right"/>
              <w:rPr>
                <w:rFonts w:ascii="Arial" w:eastAsia="Calibri" w:hAnsi="Arial" w:cs="Arial"/>
                <w:sz w:val="16"/>
                <w:szCs w:val="16"/>
              </w:rPr>
            </w:pPr>
            <w:r>
              <w:rPr>
                <w:rFonts w:ascii="Arial" w:eastAsia="Calibri" w:hAnsi="Arial" w:cs="Arial"/>
                <w:sz w:val="16"/>
                <w:szCs w:val="16"/>
              </w:rPr>
              <w:t>10</w:t>
            </w:r>
          </w:p>
        </w:tc>
      </w:tr>
      <w:tr w:rsidR="00D07A64" w:rsidRPr="00790C96" w14:paraId="3B99D285" w14:textId="77777777" w:rsidTr="006B120F">
        <w:trPr>
          <w:cantSplit/>
          <w:trHeight w:val="431"/>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6474B292" w14:textId="77777777" w:rsidR="00D07A64" w:rsidRPr="00790C96" w:rsidRDefault="00D07A64" w:rsidP="006B120F">
            <w:pPr>
              <w:spacing w:before="60"/>
              <w:ind w:left="289" w:right="-91"/>
              <w:rPr>
                <w:rFonts w:ascii="Arial" w:eastAsia="Calibri" w:hAnsi="Arial" w:cs="Arial"/>
                <w:sz w:val="16"/>
                <w:szCs w:val="16"/>
              </w:rPr>
            </w:pPr>
          </w:p>
        </w:tc>
        <w:tc>
          <w:tcPr>
            <w:tcW w:w="665" w:type="pct"/>
            <w:tcBorders>
              <w:top w:val="nil"/>
              <w:left w:val="nil"/>
              <w:bottom w:val="nil"/>
              <w:right w:val="single" w:sz="12" w:space="0" w:color="auto"/>
            </w:tcBorders>
            <w:tcMar>
              <w:top w:w="0" w:type="dxa"/>
              <w:left w:w="71" w:type="dxa"/>
              <w:bottom w:w="0" w:type="dxa"/>
              <w:right w:w="71" w:type="dxa"/>
            </w:tcMar>
            <w:vAlign w:val="bottom"/>
          </w:tcPr>
          <w:p w14:paraId="6BF36D45" w14:textId="77777777" w:rsidR="00D07A64" w:rsidRPr="00790C96" w:rsidRDefault="00D07A64" w:rsidP="006B120F">
            <w:pPr>
              <w:spacing w:before="60"/>
              <w:ind w:right="108" w:hanging="238"/>
              <w:jc w:val="right"/>
              <w:rPr>
                <w:rFonts w:ascii="Arial" w:eastAsia="Calibri" w:hAnsi="Arial" w:cs="Arial"/>
                <w:sz w:val="16"/>
                <w:szCs w:val="16"/>
              </w:rPr>
            </w:pPr>
          </w:p>
        </w:tc>
        <w:tc>
          <w:tcPr>
            <w:tcW w:w="666" w:type="pct"/>
            <w:tcBorders>
              <w:top w:val="nil"/>
              <w:left w:val="nil"/>
              <w:bottom w:val="nil"/>
              <w:right w:val="single" w:sz="12" w:space="0" w:color="auto"/>
            </w:tcBorders>
            <w:tcMar>
              <w:top w:w="0" w:type="dxa"/>
              <w:left w:w="71" w:type="dxa"/>
              <w:bottom w:w="0" w:type="dxa"/>
              <w:right w:w="71" w:type="dxa"/>
            </w:tcMar>
            <w:vAlign w:val="bottom"/>
          </w:tcPr>
          <w:p w14:paraId="74B3CEEC" w14:textId="77777777" w:rsidR="00D07A64" w:rsidRPr="00790C96" w:rsidRDefault="00D07A64" w:rsidP="006B120F">
            <w:pPr>
              <w:spacing w:before="60"/>
              <w:ind w:right="108" w:hanging="238"/>
              <w:jc w:val="right"/>
              <w:rPr>
                <w:rFonts w:ascii="Arial" w:eastAsia="Calibri" w:hAnsi="Arial" w:cs="Arial"/>
                <w:sz w:val="16"/>
                <w:szCs w:val="16"/>
              </w:rPr>
            </w:pPr>
          </w:p>
        </w:tc>
        <w:tc>
          <w:tcPr>
            <w:tcW w:w="684" w:type="pct"/>
            <w:tcBorders>
              <w:top w:val="nil"/>
              <w:left w:val="nil"/>
              <w:bottom w:val="nil"/>
              <w:right w:val="single" w:sz="12" w:space="0" w:color="auto"/>
            </w:tcBorders>
            <w:tcMar>
              <w:top w:w="0" w:type="dxa"/>
              <w:left w:w="71" w:type="dxa"/>
              <w:bottom w:w="0" w:type="dxa"/>
              <w:right w:w="71" w:type="dxa"/>
            </w:tcMar>
            <w:vAlign w:val="bottom"/>
          </w:tcPr>
          <w:p w14:paraId="31163270" w14:textId="77777777" w:rsidR="00D07A64" w:rsidRPr="00790C96" w:rsidRDefault="00D07A64" w:rsidP="006B120F">
            <w:pPr>
              <w:spacing w:before="60"/>
              <w:ind w:right="108" w:hanging="238"/>
              <w:jc w:val="right"/>
              <w:rPr>
                <w:rFonts w:ascii="Arial" w:eastAsia="Calibri" w:hAnsi="Arial" w:cs="Arial"/>
                <w:sz w:val="16"/>
                <w:szCs w:val="16"/>
              </w:rPr>
            </w:pPr>
          </w:p>
        </w:tc>
      </w:tr>
      <w:tr w:rsidR="00D07A64" w:rsidRPr="00790C96" w14:paraId="40A4BDC9" w14:textId="77777777" w:rsidTr="006B120F">
        <w:trPr>
          <w:cantSplit/>
          <w:trHeight w:val="155"/>
        </w:trPr>
        <w:tc>
          <w:tcPr>
            <w:tcW w:w="2985" w:type="pct"/>
            <w:tcBorders>
              <w:top w:val="nil"/>
              <w:left w:val="single" w:sz="12" w:space="0" w:color="auto"/>
              <w:bottom w:val="single" w:sz="12" w:space="0" w:color="auto"/>
              <w:right w:val="single" w:sz="12" w:space="0" w:color="auto"/>
            </w:tcBorders>
            <w:tcMar>
              <w:top w:w="0" w:type="dxa"/>
              <w:left w:w="71" w:type="dxa"/>
              <w:bottom w:w="0" w:type="dxa"/>
              <w:right w:w="71" w:type="dxa"/>
            </w:tcMar>
            <w:vAlign w:val="bottom"/>
            <w:hideMark/>
          </w:tcPr>
          <w:p w14:paraId="172E1E5F" w14:textId="77777777" w:rsidR="00D07A64" w:rsidRPr="00790C96" w:rsidRDefault="00D07A64" w:rsidP="006B120F">
            <w:pPr>
              <w:spacing w:before="60"/>
              <w:ind w:right="-91"/>
              <w:rPr>
                <w:rFonts w:ascii="Calibri" w:eastAsia="Calibri" w:hAnsi="Calibri" w:cs="Calibri"/>
                <w:sz w:val="16"/>
                <w:szCs w:val="16"/>
                <w:lang w:val="es-ES" w:eastAsia="en-US"/>
              </w:rPr>
            </w:pPr>
          </w:p>
          <w:p w14:paraId="5F4FE51F" w14:textId="77777777" w:rsidR="00D07A64" w:rsidRPr="00790C96" w:rsidRDefault="00D07A64" w:rsidP="006B120F">
            <w:pPr>
              <w:spacing w:before="60" w:after="60"/>
              <w:ind w:left="295" w:right="57" w:hanging="238"/>
              <w:jc w:val="right"/>
              <w:rPr>
                <w:rFonts w:ascii="Calibri" w:eastAsia="Calibri" w:hAnsi="Calibri" w:cs="Calibri"/>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bottom"/>
          </w:tcPr>
          <w:p w14:paraId="1715C276" w14:textId="77777777" w:rsidR="00D07A64" w:rsidRPr="00790C96" w:rsidRDefault="00D07A64" w:rsidP="006B120F">
            <w:pPr>
              <w:spacing w:before="60" w:after="60"/>
              <w:ind w:right="108"/>
              <w:jc w:val="right"/>
              <w:rPr>
                <w:rFonts w:ascii="Arial" w:eastAsia="Calibri" w:hAnsi="Arial" w:cs="Arial"/>
                <w:sz w:val="16"/>
                <w:szCs w:val="16"/>
              </w:rPr>
            </w:pP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bottom"/>
          </w:tcPr>
          <w:p w14:paraId="38D1E76F" w14:textId="77777777" w:rsidR="00D07A64" w:rsidRPr="00790C96" w:rsidRDefault="00D07A64" w:rsidP="006B120F">
            <w:pPr>
              <w:spacing w:before="60" w:after="60"/>
              <w:ind w:right="108"/>
              <w:jc w:val="right"/>
              <w:rPr>
                <w:rFonts w:ascii="Arial" w:eastAsia="Calibri" w:hAnsi="Arial" w:cs="Arial"/>
                <w:sz w:val="16"/>
                <w:szCs w:val="16"/>
              </w:rPr>
            </w:pP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bottom"/>
          </w:tcPr>
          <w:p w14:paraId="67A85A80" w14:textId="77777777" w:rsidR="00D07A64" w:rsidRPr="00790C96" w:rsidRDefault="00D07A64" w:rsidP="006B120F">
            <w:pPr>
              <w:spacing w:before="60" w:after="60"/>
              <w:ind w:right="108"/>
              <w:jc w:val="right"/>
              <w:rPr>
                <w:rFonts w:ascii="Arial" w:eastAsia="Calibri" w:hAnsi="Arial" w:cs="Arial"/>
                <w:sz w:val="16"/>
                <w:szCs w:val="16"/>
              </w:rPr>
            </w:pPr>
          </w:p>
        </w:tc>
      </w:tr>
    </w:tbl>
    <w:p w14:paraId="0B11A755" w14:textId="77777777" w:rsidR="00D07A64" w:rsidRDefault="00D07A64" w:rsidP="00D07A64">
      <w:pPr>
        <w:spacing w:line="360" w:lineRule="auto"/>
        <w:jc w:val="both"/>
        <w:rPr>
          <w:rFonts w:ascii="Arial" w:eastAsia="Calibri" w:hAnsi="Arial" w:cs="Arial"/>
          <w:sz w:val="16"/>
          <w:szCs w:val="16"/>
          <w:lang w:val="es-ES" w:eastAsia="en-US"/>
        </w:rPr>
      </w:pPr>
    </w:p>
    <w:p w14:paraId="5DB41774" w14:textId="77777777" w:rsidR="00032F16" w:rsidRPr="00D10F48" w:rsidRDefault="00032F16" w:rsidP="00D10F48">
      <w:pPr>
        <w:pStyle w:val="NombrePrograma"/>
        <w:tabs>
          <w:tab w:val="clear" w:pos="4320"/>
        </w:tabs>
        <w:spacing w:before="600" w:line="360" w:lineRule="auto"/>
        <w:jc w:val="both"/>
        <w:rPr>
          <w:rFonts w:ascii="Arial" w:hAnsi="Arial" w:cs="Arial"/>
          <w:sz w:val="22"/>
          <w:szCs w:val="22"/>
        </w:rPr>
      </w:pPr>
    </w:p>
    <w:sectPr w:rsidR="00032F16" w:rsidRPr="00D10F48" w:rsidSect="008C7E15">
      <w:footerReference w:type="default" r:id="rId8"/>
      <w:pgSz w:w="11907" w:h="16840"/>
      <w:pgMar w:top="1985" w:right="1134" w:bottom="1418"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178ED" w14:textId="77777777" w:rsidR="00C46EF8" w:rsidRDefault="00C46EF8">
      <w:r>
        <w:separator/>
      </w:r>
    </w:p>
  </w:endnote>
  <w:endnote w:type="continuationSeparator" w:id="0">
    <w:p w14:paraId="617A1AAC" w14:textId="77777777" w:rsidR="00C46EF8" w:rsidRDefault="00C4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Neu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719999"/>
      <w:docPartObj>
        <w:docPartGallery w:val="Page Numbers (Bottom of Page)"/>
        <w:docPartUnique/>
      </w:docPartObj>
    </w:sdtPr>
    <w:sdtEndPr/>
    <w:sdtContent>
      <w:p w14:paraId="6896918E" w14:textId="79359983" w:rsidR="00C46EF8" w:rsidRDefault="00C46EF8">
        <w:pPr>
          <w:pStyle w:val="Piedepgina"/>
          <w:jc w:val="center"/>
        </w:pPr>
        <w:r>
          <w:fldChar w:fldCharType="begin"/>
        </w:r>
        <w:r>
          <w:instrText>PAGE   \* MERGEFORMAT</w:instrText>
        </w:r>
        <w:r>
          <w:fldChar w:fldCharType="separate"/>
        </w:r>
        <w:r w:rsidR="00887575" w:rsidRPr="00887575">
          <w:rPr>
            <w:noProof/>
            <w:lang w:val="es-ES"/>
          </w:rPr>
          <w:t>1</w:t>
        </w:r>
        <w:r>
          <w:fldChar w:fldCharType="end"/>
        </w:r>
      </w:p>
    </w:sdtContent>
  </w:sdt>
  <w:p w14:paraId="354245B0" w14:textId="77777777" w:rsidR="00C46EF8" w:rsidRDefault="00C46EF8">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B4A52" w14:textId="77777777" w:rsidR="00C46EF8" w:rsidRDefault="00C46EF8">
      <w:r>
        <w:separator/>
      </w:r>
    </w:p>
  </w:footnote>
  <w:footnote w:type="continuationSeparator" w:id="0">
    <w:p w14:paraId="07825EB2" w14:textId="77777777" w:rsidR="00C46EF8" w:rsidRDefault="00C46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D1ED7"/>
    <w:multiLevelType w:val="hybridMultilevel"/>
    <w:tmpl w:val="AB9E638E"/>
    <w:lvl w:ilvl="0" w:tplc="9AAC1D14">
      <w:start w:val="1"/>
      <w:numFmt w:val="decimal"/>
      <w:lvlText w:val="%1."/>
      <w:lvlJc w:val="left"/>
      <w:pPr>
        <w:ind w:left="720" w:hanging="360"/>
      </w:pPr>
      <w:rPr>
        <w:rFonts w:ascii="Arial" w:hAnsi="Arial" w:hint="default"/>
        <w:b w:val="0"/>
        <w:i w:val="0"/>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5583D05"/>
    <w:multiLevelType w:val="hybridMultilevel"/>
    <w:tmpl w:val="3F065D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0B0B07"/>
    <w:multiLevelType w:val="hybridMultilevel"/>
    <w:tmpl w:val="4E0487B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15:restartNumberingAfterBreak="0">
    <w:nsid w:val="0B8943B5"/>
    <w:multiLevelType w:val="hybridMultilevel"/>
    <w:tmpl w:val="E362BB50"/>
    <w:lvl w:ilvl="0" w:tplc="D5DC103A">
      <w:start w:val="1"/>
      <w:numFmt w:val="decimal"/>
      <w:lvlText w:val="%1."/>
      <w:lvlJc w:val="left"/>
      <w:pPr>
        <w:ind w:left="720" w:hanging="360"/>
      </w:pPr>
      <w:rPr>
        <w:rFonts w:ascii="Arial" w:hAnsi="Arial" w:cs="Arial"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C4D250D"/>
    <w:multiLevelType w:val="hybridMultilevel"/>
    <w:tmpl w:val="EB7A473A"/>
    <w:lvl w:ilvl="0" w:tplc="4C22497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5" w15:restartNumberingAfterBreak="0">
    <w:nsid w:val="15DA0C35"/>
    <w:multiLevelType w:val="hybridMultilevel"/>
    <w:tmpl w:val="C1C2DA10"/>
    <w:lvl w:ilvl="0" w:tplc="5D9CBC2C">
      <w:start w:val="1"/>
      <w:numFmt w:val="decimal"/>
      <w:lvlText w:val="%1."/>
      <w:lvlJc w:val="left"/>
      <w:pPr>
        <w:ind w:left="502" w:hanging="360"/>
      </w:pPr>
      <w:rPr>
        <w:rFonts w:hint="default"/>
        <w:b w:val="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1A4C1364"/>
    <w:multiLevelType w:val="hybridMultilevel"/>
    <w:tmpl w:val="D5CC780C"/>
    <w:lvl w:ilvl="0" w:tplc="011004F2">
      <w:start w:val="1"/>
      <w:numFmt w:val="decimal"/>
      <w:lvlText w:val="%1."/>
      <w:lvlJc w:val="left"/>
      <w:pPr>
        <w:ind w:left="360" w:hanging="360"/>
      </w:pPr>
      <w:rPr>
        <w:b/>
      </w:r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7" w15:restartNumberingAfterBreak="0">
    <w:nsid w:val="239659DB"/>
    <w:multiLevelType w:val="hybridMultilevel"/>
    <w:tmpl w:val="5A68DB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7CC01B1"/>
    <w:multiLevelType w:val="hybridMultilevel"/>
    <w:tmpl w:val="75721E7E"/>
    <w:lvl w:ilvl="0" w:tplc="40AA0BFA">
      <w:start w:val="1"/>
      <w:numFmt w:val="decimal"/>
      <w:lvlText w:val="%1."/>
      <w:lvlJc w:val="left"/>
      <w:pPr>
        <w:tabs>
          <w:tab w:val="num" w:pos="679"/>
        </w:tabs>
        <w:ind w:left="679" w:hanging="360"/>
      </w:pPr>
      <w:rPr>
        <w:rFonts w:ascii="Arial" w:hAnsi="Arial" w:cs="Times New Roman" w:hint="default"/>
        <w:b w:val="0"/>
        <w:i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9" w15:restartNumberingAfterBreak="0">
    <w:nsid w:val="28B67703"/>
    <w:multiLevelType w:val="hybridMultilevel"/>
    <w:tmpl w:val="207EF8FE"/>
    <w:lvl w:ilvl="0" w:tplc="0826ECDA">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0" w15:restartNumberingAfterBreak="0">
    <w:nsid w:val="29387F06"/>
    <w:multiLevelType w:val="hybridMultilevel"/>
    <w:tmpl w:val="C708FCB6"/>
    <w:lvl w:ilvl="0" w:tplc="5D9CBC2C">
      <w:start w:val="1"/>
      <w:numFmt w:val="decimal"/>
      <w:lvlText w:val="%1."/>
      <w:lvlJc w:val="left"/>
      <w:pPr>
        <w:ind w:left="502" w:hanging="360"/>
      </w:pPr>
      <w:rPr>
        <w:rFonts w:hint="default"/>
        <w:b w:val="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 w15:restartNumberingAfterBreak="0">
    <w:nsid w:val="2B1E5C26"/>
    <w:multiLevelType w:val="hybridMultilevel"/>
    <w:tmpl w:val="BBCE80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E45393B"/>
    <w:multiLevelType w:val="hybridMultilevel"/>
    <w:tmpl w:val="A432A70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8681E90"/>
    <w:multiLevelType w:val="hybridMultilevel"/>
    <w:tmpl w:val="15F0D700"/>
    <w:lvl w:ilvl="0" w:tplc="0C0A0001">
      <w:start w:val="1"/>
      <w:numFmt w:val="bullet"/>
      <w:lvlText w:val=""/>
      <w:lvlJc w:val="left"/>
      <w:pPr>
        <w:ind w:left="780" w:hanging="360"/>
      </w:pPr>
      <w:rPr>
        <w:rFonts w:ascii="Symbol" w:hAnsi="Symbol" w:hint="default"/>
      </w:rPr>
    </w:lvl>
    <w:lvl w:ilvl="1" w:tplc="B9BA9942">
      <w:numFmt w:val="bullet"/>
      <w:lvlText w:val="-"/>
      <w:lvlJc w:val="left"/>
      <w:pPr>
        <w:ind w:left="1500" w:hanging="360"/>
      </w:pPr>
      <w:rPr>
        <w:rFonts w:ascii="Arial" w:eastAsiaTheme="minorHAnsi" w:hAnsi="Arial" w:cs="Arial"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4" w15:restartNumberingAfterBreak="0">
    <w:nsid w:val="38BF4410"/>
    <w:multiLevelType w:val="hybridMultilevel"/>
    <w:tmpl w:val="BA3E8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D8B4B1B"/>
    <w:multiLevelType w:val="hybridMultilevel"/>
    <w:tmpl w:val="7B18B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E6027C4"/>
    <w:multiLevelType w:val="hybridMultilevel"/>
    <w:tmpl w:val="6E32F172"/>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FDD4D5C"/>
    <w:multiLevelType w:val="hybridMultilevel"/>
    <w:tmpl w:val="207EF8FE"/>
    <w:lvl w:ilvl="0" w:tplc="0826ECDA">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8" w15:restartNumberingAfterBreak="0">
    <w:nsid w:val="40D85697"/>
    <w:multiLevelType w:val="hybridMultilevel"/>
    <w:tmpl w:val="C1C2DA10"/>
    <w:lvl w:ilvl="0" w:tplc="5D9CBC2C">
      <w:start w:val="1"/>
      <w:numFmt w:val="decimal"/>
      <w:lvlText w:val="%1."/>
      <w:lvlJc w:val="left"/>
      <w:pPr>
        <w:ind w:left="502" w:hanging="360"/>
      </w:pPr>
      <w:rPr>
        <w:rFonts w:hint="default"/>
        <w:b w:val="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9" w15:restartNumberingAfterBreak="0">
    <w:nsid w:val="414953DF"/>
    <w:multiLevelType w:val="hybridMultilevel"/>
    <w:tmpl w:val="B058CA4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4C964FF3"/>
    <w:multiLevelType w:val="hybridMultilevel"/>
    <w:tmpl w:val="A42E1490"/>
    <w:lvl w:ilvl="0" w:tplc="E4182ACE">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CC25952"/>
    <w:multiLevelType w:val="hybridMultilevel"/>
    <w:tmpl w:val="328469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CFF6E0B"/>
    <w:multiLevelType w:val="hybridMultilevel"/>
    <w:tmpl w:val="A0F4354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3" w15:restartNumberingAfterBreak="0">
    <w:nsid w:val="6C442F37"/>
    <w:multiLevelType w:val="hybridMultilevel"/>
    <w:tmpl w:val="C708FCB6"/>
    <w:lvl w:ilvl="0" w:tplc="5D9CBC2C">
      <w:start w:val="1"/>
      <w:numFmt w:val="decimal"/>
      <w:lvlText w:val="%1."/>
      <w:lvlJc w:val="left"/>
      <w:pPr>
        <w:ind w:left="502" w:hanging="360"/>
      </w:pPr>
      <w:rPr>
        <w:rFonts w:hint="default"/>
        <w:b w:val="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3"/>
  </w:num>
  <w:num w:numId="2">
    <w:abstractNumId w:val="2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14"/>
  </w:num>
  <w:num w:numId="7">
    <w:abstractNumId w:val="16"/>
  </w:num>
  <w:num w:numId="8">
    <w:abstractNumId w:val="11"/>
  </w:num>
  <w:num w:numId="9">
    <w:abstractNumId w:val="23"/>
  </w:num>
  <w:num w:numId="10">
    <w:abstractNumId w:val="6"/>
  </w:num>
  <w:num w:numId="11">
    <w:abstractNumId w:val="18"/>
  </w:num>
  <w:num w:numId="12">
    <w:abstractNumId w:val="5"/>
  </w:num>
  <w:num w:numId="13">
    <w:abstractNumId w:val="4"/>
  </w:num>
  <w:num w:numId="14">
    <w:abstractNumId w:val="17"/>
  </w:num>
  <w:num w:numId="15">
    <w:abstractNumId w:val="9"/>
  </w:num>
  <w:num w:numId="16">
    <w:abstractNumId w:val="10"/>
  </w:num>
  <w:num w:numId="17">
    <w:abstractNumId w:val="19"/>
  </w:num>
  <w:num w:numId="18">
    <w:abstractNumId w:val="12"/>
  </w:num>
  <w:num w:numId="19">
    <w:abstractNumId w:val="7"/>
  </w:num>
  <w:num w:numId="20">
    <w:abstractNumId w:val="15"/>
  </w:num>
  <w:num w:numId="21">
    <w:abstractNumId w:val="21"/>
  </w:num>
  <w:num w:numId="22">
    <w:abstractNumId w:val="2"/>
  </w:num>
  <w:num w:numId="23">
    <w:abstractNumId w:val="22"/>
  </w:num>
  <w:num w:numId="2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95B"/>
    <w:rsid w:val="00001840"/>
    <w:rsid w:val="0000629C"/>
    <w:rsid w:val="000134F6"/>
    <w:rsid w:val="00013970"/>
    <w:rsid w:val="00032F16"/>
    <w:rsid w:val="00034A95"/>
    <w:rsid w:val="00042CB3"/>
    <w:rsid w:val="00043789"/>
    <w:rsid w:val="00043FD2"/>
    <w:rsid w:val="000511B6"/>
    <w:rsid w:val="000603B0"/>
    <w:rsid w:val="0007093E"/>
    <w:rsid w:val="00091223"/>
    <w:rsid w:val="000A0BF2"/>
    <w:rsid w:val="000A2716"/>
    <w:rsid w:val="000E04E8"/>
    <w:rsid w:val="000F29DF"/>
    <w:rsid w:val="001006C7"/>
    <w:rsid w:val="00114906"/>
    <w:rsid w:val="001265EA"/>
    <w:rsid w:val="00126724"/>
    <w:rsid w:val="00130EAA"/>
    <w:rsid w:val="001342FD"/>
    <w:rsid w:val="00145D61"/>
    <w:rsid w:val="0015529C"/>
    <w:rsid w:val="00160E4C"/>
    <w:rsid w:val="00162734"/>
    <w:rsid w:val="00164FA6"/>
    <w:rsid w:val="00176764"/>
    <w:rsid w:val="001925D0"/>
    <w:rsid w:val="001926A8"/>
    <w:rsid w:val="001940C9"/>
    <w:rsid w:val="001A0475"/>
    <w:rsid w:val="001A1BF8"/>
    <w:rsid w:val="001A211C"/>
    <w:rsid w:val="001B1AB6"/>
    <w:rsid w:val="001C1843"/>
    <w:rsid w:val="001C4709"/>
    <w:rsid w:val="001C5237"/>
    <w:rsid w:val="001D2AD2"/>
    <w:rsid w:val="001D3427"/>
    <w:rsid w:val="001E1D0D"/>
    <w:rsid w:val="001E7AE6"/>
    <w:rsid w:val="001F14E8"/>
    <w:rsid w:val="001F31A9"/>
    <w:rsid w:val="001F6721"/>
    <w:rsid w:val="00204075"/>
    <w:rsid w:val="00204077"/>
    <w:rsid w:val="00220764"/>
    <w:rsid w:val="0022574D"/>
    <w:rsid w:val="002458AD"/>
    <w:rsid w:val="002468B9"/>
    <w:rsid w:val="00256A3F"/>
    <w:rsid w:val="002613F1"/>
    <w:rsid w:val="0027276A"/>
    <w:rsid w:val="0028160D"/>
    <w:rsid w:val="00283ADF"/>
    <w:rsid w:val="00284069"/>
    <w:rsid w:val="00284B26"/>
    <w:rsid w:val="00285B1F"/>
    <w:rsid w:val="0029028D"/>
    <w:rsid w:val="00292D32"/>
    <w:rsid w:val="00292DE0"/>
    <w:rsid w:val="0029773E"/>
    <w:rsid w:val="002A06AD"/>
    <w:rsid w:val="002A46F1"/>
    <w:rsid w:val="002C0604"/>
    <w:rsid w:val="002C17A5"/>
    <w:rsid w:val="002C3210"/>
    <w:rsid w:val="002E355E"/>
    <w:rsid w:val="002F345D"/>
    <w:rsid w:val="002F70F6"/>
    <w:rsid w:val="0031591C"/>
    <w:rsid w:val="00321B15"/>
    <w:rsid w:val="0032536D"/>
    <w:rsid w:val="00327C66"/>
    <w:rsid w:val="00340900"/>
    <w:rsid w:val="00340E50"/>
    <w:rsid w:val="0034348A"/>
    <w:rsid w:val="00344851"/>
    <w:rsid w:val="00347A27"/>
    <w:rsid w:val="003524B2"/>
    <w:rsid w:val="00354DFA"/>
    <w:rsid w:val="00366D34"/>
    <w:rsid w:val="00380D6A"/>
    <w:rsid w:val="003832DA"/>
    <w:rsid w:val="003944DD"/>
    <w:rsid w:val="00395140"/>
    <w:rsid w:val="003B3495"/>
    <w:rsid w:val="003C1E88"/>
    <w:rsid w:val="003C5251"/>
    <w:rsid w:val="003F0585"/>
    <w:rsid w:val="004025A2"/>
    <w:rsid w:val="00412E3C"/>
    <w:rsid w:val="00413F1D"/>
    <w:rsid w:val="004170A4"/>
    <w:rsid w:val="004271DE"/>
    <w:rsid w:val="004478EA"/>
    <w:rsid w:val="00455DB3"/>
    <w:rsid w:val="00473E65"/>
    <w:rsid w:val="00476607"/>
    <w:rsid w:val="00482BEC"/>
    <w:rsid w:val="00487CED"/>
    <w:rsid w:val="004932CA"/>
    <w:rsid w:val="00493332"/>
    <w:rsid w:val="00493B3A"/>
    <w:rsid w:val="004A5812"/>
    <w:rsid w:val="004B5400"/>
    <w:rsid w:val="004C3471"/>
    <w:rsid w:val="004E4BED"/>
    <w:rsid w:val="004F439F"/>
    <w:rsid w:val="004F6B6A"/>
    <w:rsid w:val="004F77AB"/>
    <w:rsid w:val="00502C14"/>
    <w:rsid w:val="005036FE"/>
    <w:rsid w:val="0050463C"/>
    <w:rsid w:val="00505C4C"/>
    <w:rsid w:val="00513760"/>
    <w:rsid w:val="00520807"/>
    <w:rsid w:val="00521928"/>
    <w:rsid w:val="00532562"/>
    <w:rsid w:val="00532D41"/>
    <w:rsid w:val="00542323"/>
    <w:rsid w:val="00542E5C"/>
    <w:rsid w:val="0055267A"/>
    <w:rsid w:val="005621D7"/>
    <w:rsid w:val="005638B4"/>
    <w:rsid w:val="00563AF3"/>
    <w:rsid w:val="005753AD"/>
    <w:rsid w:val="0059033C"/>
    <w:rsid w:val="005A44C2"/>
    <w:rsid w:val="005A7BD8"/>
    <w:rsid w:val="005B5DA2"/>
    <w:rsid w:val="005C11B7"/>
    <w:rsid w:val="005D1505"/>
    <w:rsid w:val="005D4871"/>
    <w:rsid w:val="005E0158"/>
    <w:rsid w:val="005F12F0"/>
    <w:rsid w:val="005F7668"/>
    <w:rsid w:val="006048DB"/>
    <w:rsid w:val="0060555A"/>
    <w:rsid w:val="006063CF"/>
    <w:rsid w:val="00624531"/>
    <w:rsid w:val="006301F9"/>
    <w:rsid w:val="00637813"/>
    <w:rsid w:val="00642382"/>
    <w:rsid w:val="00651641"/>
    <w:rsid w:val="00653082"/>
    <w:rsid w:val="0066066E"/>
    <w:rsid w:val="0066296B"/>
    <w:rsid w:val="006654A5"/>
    <w:rsid w:val="00681AA5"/>
    <w:rsid w:val="006A4521"/>
    <w:rsid w:val="006A79A8"/>
    <w:rsid w:val="006B120F"/>
    <w:rsid w:val="006B344F"/>
    <w:rsid w:val="006B5A7F"/>
    <w:rsid w:val="006B7568"/>
    <w:rsid w:val="006D13B0"/>
    <w:rsid w:val="006F07AB"/>
    <w:rsid w:val="006F4260"/>
    <w:rsid w:val="00702CA7"/>
    <w:rsid w:val="00721B48"/>
    <w:rsid w:val="00726BDF"/>
    <w:rsid w:val="00741233"/>
    <w:rsid w:val="00750072"/>
    <w:rsid w:val="0075164D"/>
    <w:rsid w:val="00770DAE"/>
    <w:rsid w:val="00776D7B"/>
    <w:rsid w:val="007837E9"/>
    <w:rsid w:val="0078678C"/>
    <w:rsid w:val="00791DEB"/>
    <w:rsid w:val="00795C56"/>
    <w:rsid w:val="007B04AE"/>
    <w:rsid w:val="007B316A"/>
    <w:rsid w:val="007C3A68"/>
    <w:rsid w:val="007C4D00"/>
    <w:rsid w:val="007D21D2"/>
    <w:rsid w:val="007D5D10"/>
    <w:rsid w:val="007F15D6"/>
    <w:rsid w:val="007F4418"/>
    <w:rsid w:val="007F5AAA"/>
    <w:rsid w:val="00805150"/>
    <w:rsid w:val="00812407"/>
    <w:rsid w:val="008240AF"/>
    <w:rsid w:val="00826BD3"/>
    <w:rsid w:val="008358E2"/>
    <w:rsid w:val="0084143E"/>
    <w:rsid w:val="00843713"/>
    <w:rsid w:val="008437CC"/>
    <w:rsid w:val="00854537"/>
    <w:rsid w:val="0085715A"/>
    <w:rsid w:val="00874506"/>
    <w:rsid w:val="0087577A"/>
    <w:rsid w:val="00887575"/>
    <w:rsid w:val="00890922"/>
    <w:rsid w:val="00892F3A"/>
    <w:rsid w:val="008A2C84"/>
    <w:rsid w:val="008A3DE2"/>
    <w:rsid w:val="008A7815"/>
    <w:rsid w:val="008B0DD3"/>
    <w:rsid w:val="008B372F"/>
    <w:rsid w:val="008B5F2B"/>
    <w:rsid w:val="008B7E65"/>
    <w:rsid w:val="008C3596"/>
    <w:rsid w:val="008C7E15"/>
    <w:rsid w:val="008D0458"/>
    <w:rsid w:val="008D1509"/>
    <w:rsid w:val="008D67A8"/>
    <w:rsid w:val="008D684C"/>
    <w:rsid w:val="008D6F1F"/>
    <w:rsid w:val="008F2F43"/>
    <w:rsid w:val="008F65F7"/>
    <w:rsid w:val="009003A3"/>
    <w:rsid w:val="00901D86"/>
    <w:rsid w:val="00904050"/>
    <w:rsid w:val="00904507"/>
    <w:rsid w:val="0090582A"/>
    <w:rsid w:val="0092059B"/>
    <w:rsid w:val="009560F7"/>
    <w:rsid w:val="00963639"/>
    <w:rsid w:val="009678E5"/>
    <w:rsid w:val="009704E8"/>
    <w:rsid w:val="00976251"/>
    <w:rsid w:val="00977DB4"/>
    <w:rsid w:val="00980871"/>
    <w:rsid w:val="009840AD"/>
    <w:rsid w:val="00991749"/>
    <w:rsid w:val="00991CD4"/>
    <w:rsid w:val="009A0D60"/>
    <w:rsid w:val="009A110E"/>
    <w:rsid w:val="009B3843"/>
    <w:rsid w:val="009B64B2"/>
    <w:rsid w:val="009B771B"/>
    <w:rsid w:val="009B7ADF"/>
    <w:rsid w:val="009D0098"/>
    <w:rsid w:val="009D3B4F"/>
    <w:rsid w:val="009D7C7C"/>
    <w:rsid w:val="00A157E9"/>
    <w:rsid w:val="00A2095B"/>
    <w:rsid w:val="00A243B4"/>
    <w:rsid w:val="00A24E35"/>
    <w:rsid w:val="00A4034D"/>
    <w:rsid w:val="00A42CBC"/>
    <w:rsid w:val="00A44A06"/>
    <w:rsid w:val="00A55D4B"/>
    <w:rsid w:val="00A651C4"/>
    <w:rsid w:val="00A7000D"/>
    <w:rsid w:val="00A73E46"/>
    <w:rsid w:val="00A73F55"/>
    <w:rsid w:val="00A74B63"/>
    <w:rsid w:val="00A75FBE"/>
    <w:rsid w:val="00A95233"/>
    <w:rsid w:val="00AA188F"/>
    <w:rsid w:val="00AA59C5"/>
    <w:rsid w:val="00AC62AA"/>
    <w:rsid w:val="00AE2515"/>
    <w:rsid w:val="00AE2871"/>
    <w:rsid w:val="00B00D77"/>
    <w:rsid w:val="00B1281C"/>
    <w:rsid w:val="00B379DE"/>
    <w:rsid w:val="00B46202"/>
    <w:rsid w:val="00B52EFB"/>
    <w:rsid w:val="00B54F9B"/>
    <w:rsid w:val="00B6010D"/>
    <w:rsid w:val="00B61319"/>
    <w:rsid w:val="00B73969"/>
    <w:rsid w:val="00B86B81"/>
    <w:rsid w:val="00BA54D4"/>
    <w:rsid w:val="00BC0F91"/>
    <w:rsid w:val="00BC68FB"/>
    <w:rsid w:val="00BD2B48"/>
    <w:rsid w:val="00BF0583"/>
    <w:rsid w:val="00BF35B4"/>
    <w:rsid w:val="00C03078"/>
    <w:rsid w:val="00C0770F"/>
    <w:rsid w:val="00C26CA6"/>
    <w:rsid w:val="00C46EF8"/>
    <w:rsid w:val="00C60BC8"/>
    <w:rsid w:val="00C61E37"/>
    <w:rsid w:val="00C62A0C"/>
    <w:rsid w:val="00C8265D"/>
    <w:rsid w:val="00C8415D"/>
    <w:rsid w:val="00C90599"/>
    <w:rsid w:val="00C9135E"/>
    <w:rsid w:val="00CA068C"/>
    <w:rsid w:val="00CA7645"/>
    <w:rsid w:val="00CD0AAD"/>
    <w:rsid w:val="00CD1E60"/>
    <w:rsid w:val="00CD2A36"/>
    <w:rsid w:val="00CD3FF6"/>
    <w:rsid w:val="00CF767C"/>
    <w:rsid w:val="00D06909"/>
    <w:rsid w:val="00D07A64"/>
    <w:rsid w:val="00D10F48"/>
    <w:rsid w:val="00D12099"/>
    <w:rsid w:val="00D120D2"/>
    <w:rsid w:val="00D13C33"/>
    <w:rsid w:val="00D17713"/>
    <w:rsid w:val="00D217C9"/>
    <w:rsid w:val="00D21DE2"/>
    <w:rsid w:val="00D3238B"/>
    <w:rsid w:val="00D33AA5"/>
    <w:rsid w:val="00D34FCF"/>
    <w:rsid w:val="00D361CB"/>
    <w:rsid w:val="00D37C77"/>
    <w:rsid w:val="00D41B69"/>
    <w:rsid w:val="00D548E2"/>
    <w:rsid w:val="00D733FC"/>
    <w:rsid w:val="00D77CB7"/>
    <w:rsid w:val="00D91BEF"/>
    <w:rsid w:val="00D923D1"/>
    <w:rsid w:val="00D92717"/>
    <w:rsid w:val="00DA3066"/>
    <w:rsid w:val="00DB66BD"/>
    <w:rsid w:val="00DC7ACA"/>
    <w:rsid w:val="00DE3578"/>
    <w:rsid w:val="00DF50CD"/>
    <w:rsid w:val="00DF74BB"/>
    <w:rsid w:val="00E00D18"/>
    <w:rsid w:val="00E0252D"/>
    <w:rsid w:val="00E042F1"/>
    <w:rsid w:val="00E10C04"/>
    <w:rsid w:val="00E17562"/>
    <w:rsid w:val="00E50F34"/>
    <w:rsid w:val="00E5619B"/>
    <w:rsid w:val="00E64A36"/>
    <w:rsid w:val="00E67D3E"/>
    <w:rsid w:val="00E86B01"/>
    <w:rsid w:val="00E871CC"/>
    <w:rsid w:val="00E90007"/>
    <w:rsid w:val="00E909CC"/>
    <w:rsid w:val="00EA24D8"/>
    <w:rsid w:val="00EA2BFE"/>
    <w:rsid w:val="00EA78E0"/>
    <w:rsid w:val="00EB2E47"/>
    <w:rsid w:val="00EC30EA"/>
    <w:rsid w:val="00EC6573"/>
    <w:rsid w:val="00EC6593"/>
    <w:rsid w:val="00EC792B"/>
    <w:rsid w:val="00ED13B9"/>
    <w:rsid w:val="00ED3AA8"/>
    <w:rsid w:val="00ED7D6D"/>
    <w:rsid w:val="00EF0347"/>
    <w:rsid w:val="00F00AB3"/>
    <w:rsid w:val="00F02FFB"/>
    <w:rsid w:val="00F0364A"/>
    <w:rsid w:val="00F10E43"/>
    <w:rsid w:val="00F12AA5"/>
    <w:rsid w:val="00F35B30"/>
    <w:rsid w:val="00F36B63"/>
    <w:rsid w:val="00F50C04"/>
    <w:rsid w:val="00F51D8D"/>
    <w:rsid w:val="00F6337B"/>
    <w:rsid w:val="00F81D63"/>
    <w:rsid w:val="00F82512"/>
    <w:rsid w:val="00F93169"/>
    <w:rsid w:val="00F95C1A"/>
    <w:rsid w:val="00FA1A79"/>
    <w:rsid w:val="00FB1626"/>
    <w:rsid w:val="00FB5109"/>
    <w:rsid w:val="00FC291E"/>
    <w:rsid w:val="00FD7007"/>
    <w:rsid w:val="00FF51B8"/>
    <w:rsid w:val="00FF61A8"/>
  </w:rsids>
  <m:mathPr>
    <m:mathFont m:val="Cambria Math"/>
    <m:brkBin m:val="before"/>
    <m:brkBinSub m:val="--"/>
    <m:smallFrac m:val="0"/>
    <m:dispDef/>
    <m:lMargin m:val="0"/>
    <m:rMargin m:val="0"/>
    <m:defJc m:val="centerGroup"/>
    <m:wrapIndent m:val="1440"/>
    <m:intLim m:val="subSup"/>
    <m:naryLim m:val="undOvr"/>
  </m:mathPr>
  <w:themeFontLang w:val="es-ES_trad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top" fill="f" fillcolor="white">
      <v:fill color="white" on="f"/>
    </o:shapedefaults>
    <o:shapelayout v:ext="edit">
      <o:idmap v:ext="edit" data="1"/>
    </o:shapelayout>
  </w:shapeDefaults>
  <w:decimalSymbol w:val=","/>
  <w:listSeparator w:val=";"/>
  <w14:docId w14:val="06FD96D2"/>
  <w15:docId w15:val="{2647560A-BAED-465B-8636-094347BD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eastAsia="es-ES"/>
    </w:rPr>
  </w:style>
  <w:style w:type="paragraph" w:styleId="Ttulo1">
    <w:name w:val="heading 1"/>
    <w:basedOn w:val="Normal"/>
    <w:next w:val="Normal"/>
    <w:qFormat/>
    <w:pPr>
      <w:spacing w:before="240"/>
      <w:outlineLvl w:val="0"/>
    </w:pPr>
    <w:rPr>
      <w:rFonts w:ascii="Arial" w:hAnsi="Arial"/>
      <w:b/>
      <w:sz w:val="24"/>
      <w:u w:val="single"/>
    </w:rPr>
  </w:style>
  <w:style w:type="paragraph" w:styleId="Ttulo2">
    <w:name w:val="heading 2"/>
    <w:basedOn w:val="Normal"/>
    <w:next w:val="Normal"/>
    <w:qFormat/>
    <w:pPr>
      <w:spacing w:before="120"/>
      <w:outlineLvl w:val="1"/>
    </w:pPr>
    <w:rPr>
      <w:rFonts w:ascii="Arial" w:hAnsi="Arial"/>
      <w:b/>
      <w:sz w:val="24"/>
    </w:rPr>
  </w:style>
  <w:style w:type="paragraph" w:styleId="Ttulo3">
    <w:name w:val="heading 3"/>
    <w:basedOn w:val="Normal"/>
    <w:next w:val="Sangranormal"/>
    <w:qFormat/>
    <w:pPr>
      <w:ind w:left="354"/>
      <w:outlineLvl w:val="2"/>
    </w:pPr>
    <w:rPr>
      <w:b/>
      <w:sz w:val="24"/>
    </w:rPr>
  </w:style>
  <w:style w:type="paragraph" w:styleId="Ttulo4">
    <w:name w:val="heading 4"/>
    <w:basedOn w:val="Normal"/>
    <w:next w:val="Sangranormal"/>
    <w:qFormat/>
    <w:pPr>
      <w:ind w:left="354"/>
      <w:outlineLvl w:val="3"/>
    </w:pPr>
    <w:rPr>
      <w:sz w:val="24"/>
      <w:u w:val="single"/>
    </w:rPr>
  </w:style>
  <w:style w:type="paragraph" w:styleId="Ttulo5">
    <w:name w:val="heading 5"/>
    <w:basedOn w:val="Normal"/>
    <w:next w:val="Sangranormal"/>
    <w:qFormat/>
    <w:pPr>
      <w:ind w:left="708"/>
      <w:outlineLvl w:val="4"/>
    </w:pPr>
    <w:rPr>
      <w:b/>
    </w:rPr>
  </w:style>
  <w:style w:type="paragraph" w:styleId="Ttulo6">
    <w:name w:val="heading 6"/>
    <w:basedOn w:val="Normal"/>
    <w:next w:val="Sangranormal"/>
    <w:qFormat/>
    <w:pPr>
      <w:ind w:left="708"/>
      <w:outlineLvl w:val="5"/>
    </w:pPr>
    <w:rPr>
      <w:u w:val="single"/>
    </w:rPr>
  </w:style>
  <w:style w:type="paragraph" w:styleId="Ttulo7">
    <w:name w:val="heading 7"/>
    <w:basedOn w:val="Normal"/>
    <w:next w:val="Sangranormal"/>
    <w:qFormat/>
    <w:pPr>
      <w:ind w:left="708"/>
      <w:outlineLvl w:val="6"/>
    </w:pPr>
    <w:rPr>
      <w:i/>
    </w:rPr>
  </w:style>
  <w:style w:type="paragraph" w:styleId="Ttulo8">
    <w:name w:val="heading 8"/>
    <w:basedOn w:val="Normal"/>
    <w:next w:val="Sangranormal"/>
    <w:qFormat/>
    <w:pPr>
      <w:ind w:left="708"/>
      <w:outlineLvl w:val="7"/>
    </w:pPr>
    <w:rPr>
      <w:i/>
    </w:rPr>
  </w:style>
  <w:style w:type="paragraph" w:styleId="Ttulo9">
    <w:name w:val="heading 9"/>
    <w:basedOn w:val="Normal"/>
    <w:next w:val="Sangranormal"/>
    <w:qFormat/>
    <w:pPr>
      <w:ind w:left="708"/>
      <w:outlineLvl w:val="8"/>
    </w:pPr>
    <w:rPr>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style>
  <w:style w:type="paragraph" w:styleId="Piedepgina">
    <w:name w:val="footer"/>
    <w:basedOn w:val="Normal"/>
    <w:link w:val="PiedepginaCar"/>
    <w:uiPriority w:val="99"/>
    <w:pPr>
      <w:tabs>
        <w:tab w:val="center" w:pos="4252"/>
        <w:tab w:val="right" w:pos="8504"/>
      </w:tabs>
    </w:pPr>
  </w:style>
  <w:style w:type="paragraph" w:styleId="Encabezado">
    <w:name w:val="header"/>
    <w:basedOn w:val="Normal"/>
    <w:pPr>
      <w:tabs>
        <w:tab w:val="center" w:pos="4819"/>
        <w:tab w:val="right" w:pos="9071"/>
      </w:tabs>
    </w:pPr>
  </w:style>
  <w:style w:type="character" w:styleId="Refdenotaalpie">
    <w:name w:val="footnote reference"/>
    <w:semiHidden/>
    <w:rPr>
      <w:position w:val="6"/>
      <w:sz w:val="16"/>
    </w:rPr>
  </w:style>
  <w:style w:type="paragraph" w:styleId="Textonotapie">
    <w:name w:val="footnote text"/>
    <w:basedOn w:val="Normal"/>
    <w:link w:val="TextonotapieCar"/>
    <w:semiHidden/>
  </w:style>
  <w:style w:type="paragraph" w:customStyle="1" w:styleId="NPrograma">
    <w:name w:val="NºPrograma"/>
    <w:basedOn w:val="Normal"/>
    <w:pPr>
      <w:spacing w:before="120" w:after="600"/>
      <w:jc w:val="center"/>
    </w:pPr>
    <w:rPr>
      <w:b/>
      <w:caps/>
      <w:sz w:val="24"/>
      <w:u w:val="single"/>
    </w:rPr>
  </w:style>
  <w:style w:type="paragraph" w:customStyle="1" w:styleId="NombrePrograma">
    <w:name w:val="NombrePrograma"/>
    <w:basedOn w:val="Normal"/>
    <w:pPr>
      <w:tabs>
        <w:tab w:val="center" w:pos="4320"/>
      </w:tabs>
      <w:spacing w:before="120" w:after="120" w:line="360" w:lineRule="atLeast"/>
      <w:jc w:val="center"/>
    </w:pPr>
    <w:rPr>
      <w:b/>
      <w:caps/>
      <w:sz w:val="24"/>
      <w:u w:val="single"/>
    </w:rPr>
  </w:style>
  <w:style w:type="paragraph" w:customStyle="1" w:styleId="Descripcin1">
    <w:name w:val="Descripción1"/>
    <w:basedOn w:val="Normal"/>
    <w:pPr>
      <w:tabs>
        <w:tab w:val="left" w:pos="426"/>
      </w:tabs>
      <w:spacing w:before="960" w:after="120" w:line="360" w:lineRule="atLeast"/>
    </w:pPr>
    <w:rPr>
      <w:b/>
      <w:caps/>
      <w:sz w:val="24"/>
    </w:rPr>
  </w:style>
  <w:style w:type="paragraph" w:customStyle="1" w:styleId="PrrafoNormal">
    <w:name w:val="PárrafoNormal"/>
    <w:basedOn w:val="Normal"/>
    <w:pPr>
      <w:tabs>
        <w:tab w:val="left" w:pos="709"/>
      </w:tabs>
      <w:spacing w:before="120" w:after="120" w:line="360" w:lineRule="atLeast"/>
      <w:ind w:firstLine="709"/>
      <w:jc w:val="both"/>
    </w:pPr>
    <w:rPr>
      <w:sz w:val="24"/>
    </w:rPr>
  </w:style>
  <w:style w:type="paragraph" w:customStyle="1" w:styleId="Activ-Objet-Indicad">
    <w:name w:val="Activ.-Objet.-Indicad."/>
    <w:basedOn w:val="Normal"/>
    <w:pPr>
      <w:tabs>
        <w:tab w:val="left" w:pos="426"/>
      </w:tabs>
      <w:spacing w:before="720" w:after="120" w:line="360" w:lineRule="atLeast"/>
      <w:jc w:val="both"/>
    </w:pPr>
    <w:rPr>
      <w:b/>
      <w:caps/>
      <w:sz w:val="24"/>
    </w:rPr>
  </w:style>
  <w:style w:type="paragraph" w:customStyle="1" w:styleId="Descripcin2">
    <w:name w:val="Descripción2"/>
    <w:basedOn w:val="Normal"/>
    <w:pPr>
      <w:spacing w:before="120" w:after="120" w:line="360" w:lineRule="atLeast"/>
      <w:ind w:left="426" w:hanging="426"/>
      <w:jc w:val="both"/>
    </w:pPr>
    <w:rPr>
      <w:b/>
      <w:sz w:val="24"/>
    </w:rPr>
  </w:style>
  <w:style w:type="paragraph" w:customStyle="1" w:styleId="PrrafoDescripcin2">
    <w:name w:val="PárrafoDescripción2"/>
    <w:basedOn w:val="Normal"/>
    <w:pPr>
      <w:spacing w:before="120" w:after="120" w:line="360" w:lineRule="atLeast"/>
      <w:ind w:left="426"/>
      <w:jc w:val="both"/>
    </w:pPr>
    <w:rPr>
      <w:sz w:val="24"/>
    </w:rPr>
  </w:style>
  <w:style w:type="paragraph" w:customStyle="1" w:styleId="Descripcin3">
    <w:name w:val="Descripción3"/>
    <w:basedOn w:val="Normal"/>
    <w:pPr>
      <w:spacing w:before="120" w:after="120" w:line="360" w:lineRule="atLeast"/>
      <w:ind w:left="1560" w:hanging="709"/>
      <w:jc w:val="both"/>
    </w:pPr>
    <w:rPr>
      <w:b/>
      <w:sz w:val="24"/>
    </w:rPr>
  </w:style>
  <w:style w:type="paragraph" w:customStyle="1" w:styleId="PrrafoDescripcin3">
    <w:name w:val="PárrafoDescripción3"/>
    <w:basedOn w:val="Normal"/>
    <w:pPr>
      <w:spacing w:before="120" w:after="120" w:line="360" w:lineRule="atLeast"/>
      <w:ind w:left="709"/>
      <w:jc w:val="both"/>
    </w:pPr>
    <w:rPr>
      <w:sz w:val="24"/>
    </w:rPr>
  </w:style>
  <w:style w:type="paragraph" w:customStyle="1" w:styleId="guin3">
    <w:name w:val="guión3"/>
    <w:basedOn w:val="Normal"/>
    <w:pPr>
      <w:tabs>
        <w:tab w:val="left" w:pos="709"/>
      </w:tabs>
      <w:spacing w:before="120" w:after="120" w:line="360" w:lineRule="atLeast"/>
      <w:ind w:left="1134" w:hanging="1134"/>
      <w:jc w:val="both"/>
    </w:pPr>
    <w:rPr>
      <w:sz w:val="24"/>
    </w:rPr>
  </w:style>
  <w:style w:type="paragraph" w:customStyle="1" w:styleId="Indicadores">
    <w:name w:val="Indicadores"/>
    <w:basedOn w:val="Normal"/>
    <w:pPr>
      <w:ind w:left="426" w:hanging="426"/>
    </w:pPr>
  </w:style>
  <w:style w:type="paragraph" w:customStyle="1" w:styleId="NPrograma0">
    <w:name w:val="NºPrograma"/>
    <w:basedOn w:val="Normal"/>
    <w:pPr>
      <w:spacing w:before="120" w:after="600"/>
      <w:jc w:val="center"/>
    </w:pPr>
    <w:rPr>
      <w:b/>
      <w:caps/>
      <w:sz w:val="24"/>
      <w:u w:val="single"/>
    </w:rPr>
  </w:style>
  <w:style w:type="paragraph" w:customStyle="1" w:styleId="1erGuin">
    <w:name w:val="1er. Guión"/>
    <w:basedOn w:val="Normal"/>
    <w:pPr>
      <w:spacing w:before="120" w:after="120" w:line="312" w:lineRule="exact"/>
      <w:ind w:left="851" w:hanging="426"/>
      <w:jc w:val="both"/>
    </w:pPr>
    <w:rPr>
      <w:sz w:val="24"/>
    </w:rPr>
  </w:style>
  <w:style w:type="paragraph" w:customStyle="1" w:styleId="1erPunto">
    <w:name w:val="1er. Punto"/>
    <w:basedOn w:val="Normal"/>
    <w:pPr>
      <w:spacing w:before="120" w:after="120" w:line="312" w:lineRule="exact"/>
      <w:ind w:left="1985" w:hanging="426"/>
      <w:jc w:val="both"/>
    </w:pPr>
    <w:rPr>
      <w:sz w:val="24"/>
    </w:rPr>
  </w:style>
  <w:style w:type="paragraph" w:customStyle="1" w:styleId="NombrePrograma0">
    <w:name w:val="NombrePrograma"/>
    <w:basedOn w:val="Normal"/>
    <w:pPr>
      <w:tabs>
        <w:tab w:val="center" w:pos="4320"/>
      </w:tabs>
      <w:spacing w:before="120" w:after="120" w:line="360" w:lineRule="atLeast"/>
      <w:jc w:val="center"/>
    </w:pPr>
    <w:rPr>
      <w:b/>
      <w:caps/>
      <w:sz w:val="24"/>
      <w:u w:val="single"/>
    </w:rPr>
  </w:style>
  <w:style w:type="paragraph" w:customStyle="1" w:styleId="2Guin">
    <w:name w:val="2º. Guión"/>
    <w:basedOn w:val="1erGuin"/>
    <w:pPr>
      <w:tabs>
        <w:tab w:val="left" w:pos="709"/>
      </w:tabs>
      <w:ind w:left="1134" w:hanging="1134"/>
    </w:pPr>
  </w:style>
  <w:style w:type="paragraph" w:styleId="TDC8">
    <w:name w:val="toc 8"/>
    <w:basedOn w:val="Normal"/>
    <w:next w:val="Normal"/>
    <w:semiHidden/>
    <w:pPr>
      <w:tabs>
        <w:tab w:val="left" w:pos="9000"/>
        <w:tab w:val="right" w:pos="9360"/>
      </w:tabs>
      <w:suppressAutoHyphens/>
      <w:ind w:left="720" w:hanging="720"/>
    </w:pPr>
    <w:rPr>
      <w:rFonts w:ascii="Courier New" w:hAnsi="Courier New"/>
      <w:sz w:val="24"/>
      <w:lang w:val="en-US"/>
    </w:rPr>
  </w:style>
  <w:style w:type="paragraph" w:customStyle="1" w:styleId="Textosinformato1">
    <w:name w:val="Texto sin formato1"/>
    <w:basedOn w:val="Normal"/>
    <w:rPr>
      <w:rFonts w:ascii="Courier New" w:hAnsi="Courier New"/>
      <w:lang w:val="es-ES"/>
    </w:rPr>
  </w:style>
  <w:style w:type="paragraph" w:styleId="Sangradetextonormal">
    <w:name w:val="Body Text Indent"/>
    <w:basedOn w:val="Normal"/>
    <w:pPr>
      <w:ind w:left="805" w:hanging="426"/>
    </w:pPr>
  </w:style>
  <w:style w:type="paragraph" w:styleId="Sangra2detindependiente">
    <w:name w:val="Body Text Indent 2"/>
    <w:basedOn w:val="Normal"/>
    <w:pPr>
      <w:spacing w:line="360" w:lineRule="auto"/>
      <w:ind w:left="993" w:hanging="284"/>
      <w:jc w:val="both"/>
    </w:pPr>
    <w:rPr>
      <w:sz w:val="24"/>
    </w:rPr>
  </w:style>
  <w:style w:type="paragraph" w:styleId="Sangra3detindependiente">
    <w:name w:val="Body Text Indent 3"/>
    <w:basedOn w:val="Normal"/>
    <w:pPr>
      <w:spacing w:line="360" w:lineRule="auto"/>
      <w:ind w:left="851" w:hanging="284"/>
      <w:jc w:val="both"/>
    </w:pPr>
    <w:rPr>
      <w:sz w:val="24"/>
    </w:rPr>
  </w:style>
  <w:style w:type="paragraph" w:styleId="Textoindependiente">
    <w:name w:val="Body Text"/>
    <w:basedOn w:val="Normal"/>
    <w:pPr>
      <w:spacing w:after="120"/>
      <w:jc w:val="both"/>
    </w:pPr>
    <w:rPr>
      <w:rFonts w:ascii="Dutch" w:hAnsi="Dutch"/>
      <w:i/>
      <w:sz w:val="24"/>
    </w:rPr>
  </w:style>
  <w:style w:type="paragraph" w:styleId="Textodebloque">
    <w:name w:val="Block Text"/>
    <w:basedOn w:val="Normal"/>
    <w:pPr>
      <w:ind w:left="210" w:right="215"/>
      <w:jc w:val="both"/>
    </w:pPr>
    <w:rPr>
      <w:sz w:val="22"/>
    </w:rPr>
  </w:style>
  <w:style w:type="paragraph" w:styleId="Textoindependiente3">
    <w:name w:val="Body Text 3"/>
    <w:basedOn w:val="Normal"/>
    <w:pPr>
      <w:ind w:right="215"/>
      <w:jc w:val="both"/>
    </w:pPr>
    <w:rPr>
      <w:sz w:val="22"/>
    </w:rPr>
  </w:style>
  <w:style w:type="paragraph" w:customStyle="1" w:styleId="Activid-Obj-Indicador">
    <w:name w:val="Activid.-Obj.-Indicador."/>
    <w:basedOn w:val="Normal"/>
    <w:pPr>
      <w:tabs>
        <w:tab w:val="left" w:pos="426"/>
      </w:tabs>
      <w:spacing w:before="720" w:after="120" w:line="360" w:lineRule="atLeast"/>
      <w:jc w:val="both"/>
    </w:pPr>
    <w:rPr>
      <w:b/>
      <w:sz w:val="24"/>
    </w:rPr>
  </w:style>
  <w:style w:type="paragraph" w:customStyle="1" w:styleId="NObjetivo">
    <w:name w:val="Nº. Objetivo"/>
    <w:basedOn w:val="Normal"/>
    <w:pPr>
      <w:keepNext/>
      <w:spacing w:before="240" w:after="240" w:line="360" w:lineRule="atLeast"/>
      <w:ind w:firstLine="1134"/>
      <w:jc w:val="both"/>
    </w:pPr>
    <w:rPr>
      <w:b/>
      <w:sz w:val="24"/>
    </w:rPr>
  </w:style>
  <w:style w:type="paragraph" w:customStyle="1" w:styleId="tabla">
    <w:name w:val="tabla"/>
    <w:basedOn w:val="Normal"/>
    <w:pPr>
      <w:spacing w:before="60" w:after="60" w:line="320" w:lineRule="atLeast"/>
      <w:jc w:val="center"/>
    </w:pPr>
    <w:rPr>
      <w:rFonts w:ascii="Arial" w:hAnsi="Arial"/>
    </w:rPr>
  </w:style>
  <w:style w:type="paragraph" w:customStyle="1" w:styleId="Sangra2detindependiente1">
    <w:name w:val="Sangría 2 de t. independiente1"/>
    <w:basedOn w:val="Normal"/>
    <w:pPr>
      <w:ind w:firstLine="709"/>
      <w:jc w:val="both"/>
    </w:pPr>
    <w:rPr>
      <w:rFonts w:ascii="Arial" w:hAnsi="Arial"/>
    </w:rPr>
  </w:style>
  <w:style w:type="paragraph" w:styleId="Textoindependiente2">
    <w:name w:val="Body Text 2"/>
    <w:basedOn w:val="Normal"/>
    <w:pPr>
      <w:spacing w:line="360" w:lineRule="auto"/>
      <w:jc w:val="right"/>
    </w:pPr>
    <w:rPr>
      <w:rFonts w:ascii="Arial" w:hAnsi="Arial"/>
      <w:sz w:val="14"/>
      <w:lang w:val="es-ES"/>
    </w:rPr>
  </w:style>
  <w:style w:type="paragraph" w:styleId="Saludo">
    <w:name w:val="Salutation"/>
    <w:basedOn w:val="Normal"/>
    <w:next w:val="Normal"/>
  </w:style>
  <w:style w:type="paragraph" w:styleId="Lista2">
    <w:name w:val="List 2"/>
    <w:basedOn w:val="Normal"/>
    <w:pPr>
      <w:ind w:left="566" w:hanging="283"/>
    </w:pPr>
  </w:style>
  <w:style w:type="paragraph" w:styleId="Textoindependienteprimerasangra2">
    <w:name w:val="Body Text First Indent 2"/>
    <w:basedOn w:val="Sangradetextonormal"/>
    <w:pPr>
      <w:spacing w:after="120"/>
      <w:ind w:left="283" w:firstLine="210"/>
    </w:pPr>
  </w:style>
  <w:style w:type="paragraph" w:styleId="Textodeglobo">
    <w:name w:val="Balloon Text"/>
    <w:basedOn w:val="Normal"/>
    <w:link w:val="TextodegloboCar"/>
    <w:rPr>
      <w:rFonts w:ascii="Tahoma" w:hAnsi="Tahoma" w:cs="Tahoma"/>
      <w:sz w:val="16"/>
      <w:szCs w:val="16"/>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Arial"/>
      <w:sz w:val="24"/>
      <w:lang w:val="es-ES"/>
    </w:rPr>
  </w:style>
  <w:style w:type="paragraph" w:customStyle="1" w:styleId="Textoindependiente21">
    <w:name w:val="Texto independiente 21"/>
    <w:basedOn w:val="Normal"/>
    <w:pPr>
      <w:overflowPunct w:val="0"/>
      <w:autoSpaceDE w:val="0"/>
      <w:autoSpaceDN w:val="0"/>
      <w:adjustRightInd w:val="0"/>
      <w:jc w:val="both"/>
      <w:textAlignment w:val="baseline"/>
    </w:pPr>
    <w:rPr>
      <w:rFonts w:ascii="Arial" w:hAnsi="Arial"/>
      <w:b/>
      <w:sz w:val="24"/>
    </w:rPr>
  </w:style>
  <w:style w:type="paragraph" w:customStyle="1" w:styleId="Textoindependiente31">
    <w:name w:val="Texto independiente 31"/>
    <w:basedOn w:val="Normal"/>
    <w:pPr>
      <w:tabs>
        <w:tab w:val="left" w:pos="1068"/>
      </w:tabs>
      <w:overflowPunct w:val="0"/>
      <w:autoSpaceDE w:val="0"/>
      <w:autoSpaceDN w:val="0"/>
      <w:adjustRightInd w:val="0"/>
      <w:textAlignment w:val="baseline"/>
    </w:pPr>
    <w:rPr>
      <w:rFonts w:ascii="Tahoma" w:hAnsi="Tahoma"/>
      <w:sz w:val="22"/>
      <w:lang w:val="es-ES"/>
    </w:rPr>
  </w:style>
  <w:style w:type="paragraph" w:customStyle="1" w:styleId="default">
    <w:name w:val="default"/>
    <w:basedOn w:val="Normal"/>
    <w:pPr>
      <w:autoSpaceDE w:val="0"/>
      <w:autoSpaceDN w:val="0"/>
    </w:pPr>
    <w:rPr>
      <w:rFonts w:ascii="Arial" w:hAnsi="Arial" w:cs="Arial"/>
      <w:color w:val="000000"/>
      <w:sz w:val="24"/>
      <w:szCs w:val="24"/>
      <w:lang w:val="es-ES"/>
    </w:rPr>
  </w:style>
  <w:style w:type="paragraph" w:customStyle="1" w:styleId="Default0">
    <w:name w:val="Default"/>
    <w:pPr>
      <w:autoSpaceDE w:val="0"/>
      <w:autoSpaceDN w:val="0"/>
      <w:adjustRightInd w:val="0"/>
    </w:pPr>
    <w:rPr>
      <w:rFonts w:ascii="Arial" w:hAnsi="Arial" w:cs="Arial"/>
      <w:color w:val="000000"/>
      <w:sz w:val="24"/>
      <w:szCs w:val="24"/>
      <w:lang w:val="es-ES" w:eastAsia="es-ES"/>
    </w:rPr>
  </w:style>
  <w:style w:type="paragraph" w:styleId="Prrafodelista">
    <w:name w:val="List Paragraph"/>
    <w:aliases w:val="List,Párrafo dentro,Normal N3,Arial 8,Bullet,Párrafo de lista11,List Paragraph1,Lista1,Párrafo de lista - cat,Resume Title,Dot pt,No Spacing1,List Paragraph Char Char Char,Indicator Text,Numbered Para 1,Bullet Points,MAIN CONTENT,b1,K1"/>
    <w:basedOn w:val="Normal"/>
    <w:link w:val="PrrafodelistaCar"/>
    <w:qFormat/>
    <w:rsid w:val="00220764"/>
    <w:pPr>
      <w:ind w:left="720"/>
      <w:contextualSpacing/>
    </w:pPr>
    <w:rPr>
      <w:rFonts w:ascii="Courier" w:hAnsi="Courier"/>
    </w:rPr>
  </w:style>
  <w:style w:type="paragraph" w:customStyle="1" w:styleId="21NombreObjetivos">
    <w:name w:val="21 Nombre Objetivos"/>
    <w:basedOn w:val="Normal"/>
    <w:rsid w:val="00130EAA"/>
    <w:pPr>
      <w:spacing w:before="60" w:after="60"/>
      <w:ind w:left="326" w:hanging="326"/>
      <w:jc w:val="both"/>
    </w:pPr>
    <w:rPr>
      <w:rFonts w:ascii="Arial" w:hAnsi="Arial"/>
      <w:b/>
      <w:bCs/>
      <w:sz w:val="17"/>
    </w:rPr>
  </w:style>
  <w:style w:type="character" w:customStyle="1" w:styleId="TextonotapieCar">
    <w:name w:val="Texto nota pie Car"/>
    <w:basedOn w:val="Fuentedeprrafopredeter"/>
    <w:link w:val="Textonotapie"/>
    <w:semiHidden/>
    <w:rsid w:val="00C60BC8"/>
    <w:rPr>
      <w:lang w:eastAsia="es-ES"/>
    </w:rPr>
  </w:style>
  <w:style w:type="paragraph" w:customStyle="1" w:styleId="Pa6">
    <w:name w:val="Pa6"/>
    <w:basedOn w:val="Normal"/>
    <w:next w:val="Normal"/>
    <w:rsid w:val="00C60BC8"/>
    <w:pPr>
      <w:autoSpaceDE w:val="0"/>
      <w:autoSpaceDN w:val="0"/>
      <w:adjustRightInd w:val="0"/>
      <w:spacing w:line="201" w:lineRule="atLeast"/>
    </w:pPr>
    <w:rPr>
      <w:rFonts w:ascii="Arial" w:hAnsi="Arial"/>
      <w:sz w:val="24"/>
      <w:szCs w:val="24"/>
      <w:lang w:val="es-ES"/>
    </w:rPr>
  </w:style>
  <w:style w:type="paragraph" w:customStyle="1" w:styleId="parrafo">
    <w:name w:val="parrafo"/>
    <w:basedOn w:val="Normal"/>
    <w:rsid w:val="00653082"/>
    <w:pPr>
      <w:spacing w:before="100" w:beforeAutospacing="1" w:after="100" w:afterAutospacing="1"/>
    </w:pPr>
    <w:rPr>
      <w:sz w:val="24"/>
      <w:szCs w:val="24"/>
      <w:lang w:val="es-ES"/>
    </w:rPr>
  </w:style>
  <w:style w:type="character" w:customStyle="1" w:styleId="PrrafodelistaCar">
    <w:name w:val="Párrafo de lista Car"/>
    <w:aliases w:val="List Car,Párrafo dentro Car,Normal N3 Car,Arial 8 Car,Bullet Car,Párrafo de lista11 Car,List Paragraph1 Car,Lista1 Car,Párrafo de lista - cat Car,Resume Title Car,Dot pt Car,No Spacing1 Car,List Paragraph Char Char Char Car,b1 Car"/>
    <w:link w:val="Prrafodelista"/>
    <w:uiPriority w:val="34"/>
    <w:qFormat/>
    <w:rsid w:val="00A44A06"/>
    <w:rPr>
      <w:rFonts w:ascii="Courier" w:hAnsi="Courier"/>
      <w:lang w:eastAsia="es-ES"/>
    </w:rPr>
  </w:style>
  <w:style w:type="table" w:customStyle="1" w:styleId="Tabladecuadrcula4-nfasis51">
    <w:name w:val="Tabla de cuadrícula 4 - Énfasis 51"/>
    <w:basedOn w:val="Tablanormal"/>
    <w:uiPriority w:val="49"/>
    <w:rsid w:val="008C3596"/>
    <w:rPr>
      <w:rFonts w:asciiTheme="minorHAnsi" w:eastAsiaTheme="minorHAnsi" w:hAnsiTheme="minorHAnsi" w:cstheme="minorBidi"/>
      <w:sz w:val="22"/>
      <w:szCs w:val="22"/>
      <w:lang w:val="es-ES"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PiedepginaCar">
    <w:name w:val="Pie de página Car"/>
    <w:basedOn w:val="Fuentedeprrafopredeter"/>
    <w:link w:val="Piedepgina"/>
    <w:uiPriority w:val="99"/>
    <w:rsid w:val="00812407"/>
    <w:rPr>
      <w:lang w:eastAsia="es-ES"/>
    </w:rPr>
  </w:style>
  <w:style w:type="paragraph" w:styleId="Textosinformato">
    <w:name w:val="Plain Text"/>
    <w:basedOn w:val="Normal"/>
    <w:link w:val="TextosinformatoCar"/>
    <w:uiPriority w:val="99"/>
    <w:unhideWhenUsed/>
    <w:rsid w:val="005A7BD8"/>
    <w:rPr>
      <w:rFonts w:ascii="Consolas" w:eastAsiaTheme="minorHAnsi" w:hAnsi="Consolas" w:cstheme="minorBidi"/>
      <w:sz w:val="21"/>
      <w:szCs w:val="21"/>
      <w:lang w:val="es-ES" w:eastAsia="en-US"/>
    </w:rPr>
  </w:style>
  <w:style w:type="character" w:customStyle="1" w:styleId="TextosinformatoCar">
    <w:name w:val="Texto sin formato Car"/>
    <w:basedOn w:val="Fuentedeprrafopredeter"/>
    <w:link w:val="Textosinformato"/>
    <w:uiPriority w:val="99"/>
    <w:rsid w:val="005A7BD8"/>
    <w:rPr>
      <w:rFonts w:ascii="Consolas" w:eastAsiaTheme="minorHAnsi" w:hAnsi="Consolas" w:cstheme="minorBidi"/>
      <w:sz w:val="21"/>
      <w:szCs w:val="21"/>
      <w:lang w:val="es-ES" w:eastAsia="en-US"/>
    </w:rPr>
  </w:style>
  <w:style w:type="table" w:styleId="Tablaconcuadrcula">
    <w:name w:val="Table Grid"/>
    <w:basedOn w:val="Tablanormal"/>
    <w:rsid w:val="00DA3066"/>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qFormat/>
    <w:rsid w:val="008B7E65"/>
    <w:rPr>
      <w:b/>
      <w:bCs/>
    </w:rPr>
  </w:style>
  <w:style w:type="character" w:customStyle="1" w:styleId="TextodegloboCar">
    <w:name w:val="Texto de globo Car"/>
    <w:basedOn w:val="Fuentedeprrafopredeter"/>
    <w:link w:val="Textodeglobo"/>
    <w:rsid w:val="00D733FC"/>
    <w:rPr>
      <w:rFonts w:ascii="Tahoma" w:hAnsi="Tahoma" w:cs="Tahoma"/>
      <w:sz w:val="16"/>
      <w:szCs w:val="16"/>
      <w:lang w:eastAsia="es-ES"/>
    </w:rPr>
  </w:style>
  <w:style w:type="paragraph" w:customStyle="1" w:styleId="Texto1">
    <w:name w:val="Texto1"/>
    <w:basedOn w:val="Encabezado"/>
    <w:link w:val="Texto1Car"/>
    <w:rsid w:val="00344851"/>
    <w:pPr>
      <w:tabs>
        <w:tab w:val="clear" w:pos="4819"/>
        <w:tab w:val="clear" w:pos="9071"/>
      </w:tabs>
      <w:spacing w:before="240" w:after="120" w:line="240" w:lineRule="atLeast"/>
    </w:pPr>
    <w:rPr>
      <w:rFonts w:ascii="Calibri" w:hAnsi="Calibri"/>
      <w:sz w:val="22"/>
      <w:szCs w:val="22"/>
      <w:lang w:val="es-ES"/>
    </w:rPr>
  </w:style>
  <w:style w:type="character" w:customStyle="1" w:styleId="Texto1Car">
    <w:name w:val="Texto1 Car"/>
    <w:link w:val="Texto1"/>
    <w:rsid w:val="00344851"/>
    <w:rPr>
      <w:rFonts w:ascii="Calibri" w:hAnsi="Calibri"/>
      <w:sz w:val="22"/>
      <w:szCs w:val="22"/>
      <w:lang w:val="es-ES" w:eastAsia="es-ES"/>
    </w:rPr>
  </w:style>
  <w:style w:type="character" w:customStyle="1" w:styleId="Ninguno">
    <w:name w:val="Ninguno"/>
    <w:rsid w:val="007F5AAA"/>
  </w:style>
  <w:style w:type="paragraph" w:customStyle="1" w:styleId="CuerpoA">
    <w:name w:val="Cuerpo A"/>
    <w:rsid w:val="007F5AAA"/>
    <w:pPr>
      <w:pBdr>
        <w:top w:val="nil"/>
        <w:left w:val="nil"/>
        <w:bottom w:val="nil"/>
        <w:right w:val="nil"/>
        <w:between w:val="nil"/>
        <w:bar w:val="nil"/>
      </w:pBdr>
      <w:spacing w:after="160" w:line="259" w:lineRule="auto"/>
    </w:pPr>
    <w:rPr>
      <w:rFonts w:ascii="Calibri" w:eastAsia="Calibri" w:hAnsi="Calibri" w:cs="Calibri"/>
      <w:color w:val="000000"/>
      <w:sz w:val="22"/>
      <w:szCs w:val="22"/>
      <w:u w:color="000000"/>
      <w:bdr w:val="nil"/>
      <w:lang w:eastAsia="es-ES"/>
    </w:rPr>
  </w:style>
  <w:style w:type="character" w:customStyle="1" w:styleId="yiv2255169062">
    <w:name w:val="yiv2255169062"/>
    <w:basedOn w:val="Fuentedeprrafopredeter"/>
    <w:rsid w:val="007F5AAA"/>
  </w:style>
  <w:style w:type="paragraph" w:customStyle="1" w:styleId="Poromisin">
    <w:name w:val="Por omisión"/>
    <w:rsid w:val="007F5AAA"/>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42948">
      <w:bodyDiv w:val="1"/>
      <w:marLeft w:val="0"/>
      <w:marRight w:val="0"/>
      <w:marTop w:val="0"/>
      <w:marBottom w:val="0"/>
      <w:divBdr>
        <w:top w:val="none" w:sz="0" w:space="0" w:color="auto"/>
        <w:left w:val="none" w:sz="0" w:space="0" w:color="auto"/>
        <w:bottom w:val="none" w:sz="0" w:space="0" w:color="auto"/>
        <w:right w:val="none" w:sz="0" w:space="0" w:color="auto"/>
      </w:divBdr>
    </w:div>
    <w:div w:id="435295037">
      <w:bodyDiv w:val="1"/>
      <w:marLeft w:val="0"/>
      <w:marRight w:val="0"/>
      <w:marTop w:val="0"/>
      <w:marBottom w:val="0"/>
      <w:divBdr>
        <w:top w:val="none" w:sz="0" w:space="0" w:color="auto"/>
        <w:left w:val="none" w:sz="0" w:space="0" w:color="auto"/>
        <w:bottom w:val="none" w:sz="0" w:space="0" w:color="auto"/>
        <w:right w:val="none" w:sz="0" w:space="0" w:color="auto"/>
      </w:divBdr>
    </w:div>
    <w:div w:id="577713389">
      <w:bodyDiv w:val="1"/>
      <w:marLeft w:val="0"/>
      <w:marRight w:val="0"/>
      <w:marTop w:val="0"/>
      <w:marBottom w:val="0"/>
      <w:divBdr>
        <w:top w:val="none" w:sz="0" w:space="0" w:color="auto"/>
        <w:left w:val="none" w:sz="0" w:space="0" w:color="auto"/>
        <w:bottom w:val="none" w:sz="0" w:space="0" w:color="auto"/>
        <w:right w:val="none" w:sz="0" w:space="0" w:color="auto"/>
      </w:divBdr>
    </w:div>
    <w:div w:id="615063563">
      <w:bodyDiv w:val="1"/>
      <w:marLeft w:val="0"/>
      <w:marRight w:val="0"/>
      <w:marTop w:val="0"/>
      <w:marBottom w:val="0"/>
      <w:divBdr>
        <w:top w:val="none" w:sz="0" w:space="0" w:color="auto"/>
        <w:left w:val="none" w:sz="0" w:space="0" w:color="auto"/>
        <w:bottom w:val="none" w:sz="0" w:space="0" w:color="auto"/>
        <w:right w:val="none" w:sz="0" w:space="0" w:color="auto"/>
      </w:divBdr>
    </w:div>
    <w:div w:id="647905580">
      <w:bodyDiv w:val="1"/>
      <w:marLeft w:val="0"/>
      <w:marRight w:val="0"/>
      <w:marTop w:val="0"/>
      <w:marBottom w:val="0"/>
      <w:divBdr>
        <w:top w:val="none" w:sz="0" w:space="0" w:color="auto"/>
        <w:left w:val="none" w:sz="0" w:space="0" w:color="auto"/>
        <w:bottom w:val="none" w:sz="0" w:space="0" w:color="auto"/>
        <w:right w:val="none" w:sz="0" w:space="0" w:color="auto"/>
      </w:divBdr>
    </w:div>
    <w:div w:id="704017857">
      <w:bodyDiv w:val="1"/>
      <w:marLeft w:val="0"/>
      <w:marRight w:val="0"/>
      <w:marTop w:val="0"/>
      <w:marBottom w:val="0"/>
      <w:divBdr>
        <w:top w:val="none" w:sz="0" w:space="0" w:color="auto"/>
        <w:left w:val="none" w:sz="0" w:space="0" w:color="auto"/>
        <w:bottom w:val="none" w:sz="0" w:space="0" w:color="auto"/>
        <w:right w:val="none" w:sz="0" w:space="0" w:color="auto"/>
      </w:divBdr>
    </w:div>
    <w:div w:id="898977272">
      <w:bodyDiv w:val="1"/>
      <w:marLeft w:val="0"/>
      <w:marRight w:val="0"/>
      <w:marTop w:val="0"/>
      <w:marBottom w:val="0"/>
      <w:divBdr>
        <w:top w:val="none" w:sz="0" w:space="0" w:color="auto"/>
        <w:left w:val="none" w:sz="0" w:space="0" w:color="auto"/>
        <w:bottom w:val="none" w:sz="0" w:space="0" w:color="auto"/>
        <w:right w:val="none" w:sz="0" w:space="0" w:color="auto"/>
      </w:divBdr>
    </w:div>
    <w:div w:id="1016686501">
      <w:bodyDiv w:val="1"/>
      <w:marLeft w:val="0"/>
      <w:marRight w:val="0"/>
      <w:marTop w:val="0"/>
      <w:marBottom w:val="0"/>
      <w:divBdr>
        <w:top w:val="none" w:sz="0" w:space="0" w:color="auto"/>
        <w:left w:val="none" w:sz="0" w:space="0" w:color="auto"/>
        <w:bottom w:val="none" w:sz="0" w:space="0" w:color="auto"/>
        <w:right w:val="none" w:sz="0" w:space="0" w:color="auto"/>
      </w:divBdr>
    </w:div>
    <w:div w:id="1077553246">
      <w:bodyDiv w:val="1"/>
      <w:marLeft w:val="0"/>
      <w:marRight w:val="0"/>
      <w:marTop w:val="0"/>
      <w:marBottom w:val="0"/>
      <w:divBdr>
        <w:top w:val="none" w:sz="0" w:space="0" w:color="auto"/>
        <w:left w:val="none" w:sz="0" w:space="0" w:color="auto"/>
        <w:bottom w:val="none" w:sz="0" w:space="0" w:color="auto"/>
        <w:right w:val="none" w:sz="0" w:space="0" w:color="auto"/>
      </w:divBdr>
    </w:div>
    <w:div w:id="1159422590">
      <w:bodyDiv w:val="1"/>
      <w:marLeft w:val="0"/>
      <w:marRight w:val="0"/>
      <w:marTop w:val="0"/>
      <w:marBottom w:val="0"/>
      <w:divBdr>
        <w:top w:val="none" w:sz="0" w:space="0" w:color="auto"/>
        <w:left w:val="none" w:sz="0" w:space="0" w:color="auto"/>
        <w:bottom w:val="none" w:sz="0" w:space="0" w:color="auto"/>
        <w:right w:val="none" w:sz="0" w:space="0" w:color="auto"/>
      </w:divBdr>
    </w:div>
    <w:div w:id="1214927421">
      <w:bodyDiv w:val="1"/>
      <w:marLeft w:val="0"/>
      <w:marRight w:val="0"/>
      <w:marTop w:val="0"/>
      <w:marBottom w:val="0"/>
      <w:divBdr>
        <w:top w:val="none" w:sz="0" w:space="0" w:color="auto"/>
        <w:left w:val="none" w:sz="0" w:space="0" w:color="auto"/>
        <w:bottom w:val="none" w:sz="0" w:space="0" w:color="auto"/>
        <w:right w:val="none" w:sz="0" w:space="0" w:color="auto"/>
      </w:divBdr>
    </w:div>
    <w:div w:id="1316571869">
      <w:bodyDiv w:val="1"/>
      <w:marLeft w:val="0"/>
      <w:marRight w:val="0"/>
      <w:marTop w:val="0"/>
      <w:marBottom w:val="0"/>
      <w:divBdr>
        <w:top w:val="none" w:sz="0" w:space="0" w:color="auto"/>
        <w:left w:val="none" w:sz="0" w:space="0" w:color="auto"/>
        <w:bottom w:val="none" w:sz="0" w:space="0" w:color="auto"/>
        <w:right w:val="none" w:sz="0" w:space="0" w:color="auto"/>
      </w:divBdr>
    </w:div>
    <w:div w:id="1407148303">
      <w:bodyDiv w:val="1"/>
      <w:marLeft w:val="0"/>
      <w:marRight w:val="0"/>
      <w:marTop w:val="0"/>
      <w:marBottom w:val="0"/>
      <w:divBdr>
        <w:top w:val="none" w:sz="0" w:space="0" w:color="auto"/>
        <w:left w:val="none" w:sz="0" w:space="0" w:color="auto"/>
        <w:bottom w:val="none" w:sz="0" w:space="0" w:color="auto"/>
        <w:right w:val="none" w:sz="0" w:space="0" w:color="auto"/>
      </w:divBdr>
    </w:div>
    <w:div w:id="1435515455">
      <w:bodyDiv w:val="1"/>
      <w:marLeft w:val="0"/>
      <w:marRight w:val="0"/>
      <w:marTop w:val="0"/>
      <w:marBottom w:val="0"/>
      <w:divBdr>
        <w:top w:val="none" w:sz="0" w:space="0" w:color="auto"/>
        <w:left w:val="none" w:sz="0" w:space="0" w:color="auto"/>
        <w:bottom w:val="none" w:sz="0" w:space="0" w:color="auto"/>
        <w:right w:val="none" w:sz="0" w:space="0" w:color="auto"/>
      </w:divBdr>
    </w:div>
    <w:div w:id="1482455558">
      <w:bodyDiv w:val="1"/>
      <w:marLeft w:val="0"/>
      <w:marRight w:val="0"/>
      <w:marTop w:val="0"/>
      <w:marBottom w:val="0"/>
      <w:divBdr>
        <w:top w:val="none" w:sz="0" w:space="0" w:color="auto"/>
        <w:left w:val="none" w:sz="0" w:space="0" w:color="auto"/>
        <w:bottom w:val="none" w:sz="0" w:space="0" w:color="auto"/>
        <w:right w:val="none" w:sz="0" w:space="0" w:color="auto"/>
      </w:divBdr>
    </w:div>
    <w:div w:id="1602488851">
      <w:bodyDiv w:val="1"/>
      <w:marLeft w:val="0"/>
      <w:marRight w:val="0"/>
      <w:marTop w:val="0"/>
      <w:marBottom w:val="0"/>
      <w:divBdr>
        <w:top w:val="none" w:sz="0" w:space="0" w:color="auto"/>
        <w:left w:val="none" w:sz="0" w:space="0" w:color="auto"/>
        <w:bottom w:val="none" w:sz="0" w:space="0" w:color="auto"/>
        <w:right w:val="none" w:sz="0" w:space="0" w:color="auto"/>
      </w:divBdr>
    </w:div>
    <w:div w:id="21064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FELMEM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7C92B-C76B-40F2-9916-FD8752ABE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FELMEMO.DOT</Template>
  <TotalTime>80</TotalTime>
  <Pages>23</Pages>
  <Words>6428</Words>
  <Characters>35360</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126.f</vt:lpstr>
    </vt:vector>
  </TitlesOfParts>
  <Company>M.E.C.</Company>
  <LinksUpToDate>false</LinksUpToDate>
  <CharactersWithSpaces>41705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126.f</dc:title>
  <dc:creator>Carmen Yagüe Martín</dc:creator>
  <cp:lastModifiedBy>Limón Vázquez, Rocío</cp:lastModifiedBy>
  <cp:revision>36</cp:revision>
  <cp:lastPrinted>2018-12-27T18:47:00Z</cp:lastPrinted>
  <dcterms:created xsi:type="dcterms:W3CDTF">2021-07-28T17:07:00Z</dcterms:created>
  <dcterms:modified xsi:type="dcterms:W3CDTF">2022-06-13T11:22:00Z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